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C4" w:rsidRPr="006901DF" w:rsidRDefault="007848C4" w:rsidP="007848C4">
      <w:pPr>
        <w:jc w:val="center"/>
        <w:rPr>
          <w:b/>
          <w:sz w:val="22"/>
          <w:szCs w:val="22"/>
        </w:rPr>
      </w:pPr>
      <w:r w:rsidRPr="006901DF">
        <w:rPr>
          <w:b/>
          <w:sz w:val="22"/>
          <w:szCs w:val="22"/>
        </w:rPr>
        <w:t>ИНФОРМАЦИОННОЕ СООБЩЕНИЕ</w:t>
      </w:r>
    </w:p>
    <w:p w:rsidR="007848C4" w:rsidRPr="006901DF" w:rsidRDefault="007848C4" w:rsidP="007848C4">
      <w:pPr>
        <w:jc w:val="center"/>
        <w:rPr>
          <w:sz w:val="20"/>
          <w:szCs w:val="20"/>
        </w:rPr>
      </w:pPr>
    </w:p>
    <w:p w:rsidR="007848C4" w:rsidRPr="006901DF" w:rsidRDefault="007848C4" w:rsidP="007848C4">
      <w:pPr>
        <w:jc w:val="center"/>
        <w:rPr>
          <w:sz w:val="20"/>
          <w:szCs w:val="20"/>
        </w:rPr>
      </w:pPr>
      <w:r w:rsidRPr="006901DF">
        <w:rPr>
          <w:sz w:val="20"/>
          <w:szCs w:val="20"/>
        </w:rPr>
        <w:t>Министерство образования Республики Беларусь</w:t>
      </w:r>
    </w:p>
    <w:p w:rsidR="007848C4" w:rsidRPr="006901DF" w:rsidRDefault="007848C4" w:rsidP="007848C4">
      <w:pPr>
        <w:jc w:val="center"/>
        <w:rPr>
          <w:sz w:val="20"/>
          <w:szCs w:val="20"/>
        </w:rPr>
      </w:pPr>
      <w:r w:rsidRPr="006901DF">
        <w:rPr>
          <w:sz w:val="20"/>
          <w:szCs w:val="20"/>
        </w:rPr>
        <w:t>Гродненский государственный университет имени Янки Купалы</w:t>
      </w:r>
    </w:p>
    <w:p w:rsidR="007848C4" w:rsidRDefault="007848C4" w:rsidP="007848C4">
      <w:pPr>
        <w:tabs>
          <w:tab w:val="left" w:pos="3030"/>
        </w:tabs>
        <w:rPr>
          <w:sz w:val="20"/>
          <w:szCs w:val="20"/>
        </w:rPr>
      </w:pPr>
    </w:p>
    <w:p w:rsidR="007848C4" w:rsidRPr="006901DF" w:rsidRDefault="007848C4" w:rsidP="007848C4">
      <w:pPr>
        <w:jc w:val="center"/>
        <w:rPr>
          <w:sz w:val="22"/>
          <w:szCs w:val="22"/>
        </w:rPr>
      </w:pPr>
      <w:r w:rsidRPr="006901DF">
        <w:rPr>
          <w:sz w:val="22"/>
          <w:szCs w:val="22"/>
        </w:rPr>
        <w:t>Уважаемые коллеги!</w:t>
      </w:r>
    </w:p>
    <w:p w:rsidR="007848C4" w:rsidRPr="006901DF" w:rsidRDefault="007848C4" w:rsidP="007848C4">
      <w:pPr>
        <w:jc w:val="both"/>
        <w:rPr>
          <w:sz w:val="22"/>
          <w:szCs w:val="22"/>
        </w:rPr>
      </w:pPr>
    </w:p>
    <w:p w:rsidR="007848C4" w:rsidRPr="006901DF" w:rsidRDefault="007848C4" w:rsidP="007848C4">
      <w:pPr>
        <w:jc w:val="center"/>
        <w:rPr>
          <w:sz w:val="22"/>
          <w:szCs w:val="22"/>
        </w:rPr>
      </w:pPr>
      <w:r w:rsidRPr="006901DF">
        <w:rPr>
          <w:sz w:val="22"/>
          <w:szCs w:val="22"/>
        </w:rPr>
        <w:t xml:space="preserve">Приглашаем Вас </w:t>
      </w:r>
      <w:r>
        <w:rPr>
          <w:b/>
          <w:sz w:val="22"/>
          <w:szCs w:val="22"/>
        </w:rPr>
        <w:t>14</w:t>
      </w:r>
      <w:r w:rsidRPr="006901DF">
        <w:rPr>
          <w:b/>
          <w:sz w:val="22"/>
          <w:szCs w:val="22"/>
        </w:rPr>
        <w:t xml:space="preserve"> ноября</w:t>
      </w:r>
      <w:r w:rsidRPr="006901D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2024</w:t>
      </w:r>
      <w:r w:rsidRPr="006901DF">
        <w:rPr>
          <w:b/>
          <w:sz w:val="22"/>
          <w:szCs w:val="22"/>
        </w:rPr>
        <w:t xml:space="preserve"> года</w:t>
      </w:r>
      <w:r w:rsidRPr="006901DF">
        <w:rPr>
          <w:sz w:val="22"/>
          <w:szCs w:val="22"/>
        </w:rPr>
        <w:t xml:space="preserve"> принять участие</w:t>
      </w:r>
    </w:p>
    <w:p w:rsidR="007848C4" w:rsidRPr="006901DF" w:rsidRDefault="007848C4" w:rsidP="007848C4">
      <w:pPr>
        <w:jc w:val="center"/>
        <w:rPr>
          <w:sz w:val="22"/>
          <w:szCs w:val="22"/>
        </w:rPr>
      </w:pPr>
      <w:r w:rsidRPr="006901DF">
        <w:rPr>
          <w:sz w:val="22"/>
          <w:szCs w:val="22"/>
        </w:rPr>
        <w:t xml:space="preserve">в </w:t>
      </w:r>
      <w:r>
        <w:rPr>
          <w:sz w:val="22"/>
          <w:szCs w:val="22"/>
          <w:lang w:val="en-US"/>
        </w:rPr>
        <w:t>IV</w:t>
      </w:r>
      <w:r w:rsidRPr="006901DF">
        <w:rPr>
          <w:sz w:val="22"/>
          <w:szCs w:val="22"/>
        </w:rPr>
        <w:t xml:space="preserve"> Международной научно-практической конференции </w:t>
      </w:r>
    </w:p>
    <w:p w:rsidR="007848C4" w:rsidRPr="006901DF" w:rsidRDefault="007848C4" w:rsidP="007848C4">
      <w:pPr>
        <w:jc w:val="center"/>
        <w:rPr>
          <w:b/>
          <w:sz w:val="22"/>
          <w:szCs w:val="22"/>
        </w:rPr>
      </w:pPr>
      <w:r w:rsidRPr="006901DF">
        <w:rPr>
          <w:b/>
          <w:sz w:val="22"/>
          <w:szCs w:val="22"/>
        </w:rPr>
        <w:t xml:space="preserve">«СОЦИАЛЬНЫЕ, КУЛЬТУРНЫЕ И КОММУНИКАТИВНЫЕ ПРАКТИКИ </w:t>
      </w:r>
    </w:p>
    <w:p w:rsidR="007848C4" w:rsidRPr="006901DF" w:rsidRDefault="007848C4" w:rsidP="007848C4">
      <w:pPr>
        <w:jc w:val="center"/>
        <w:rPr>
          <w:b/>
          <w:sz w:val="22"/>
          <w:szCs w:val="22"/>
        </w:rPr>
      </w:pPr>
      <w:r w:rsidRPr="006901DF">
        <w:rPr>
          <w:b/>
          <w:sz w:val="22"/>
          <w:szCs w:val="22"/>
        </w:rPr>
        <w:t>В ДИНАМИКЕ ОБЩЕСТВЕННОГО РАЗВИТИЯ»</w:t>
      </w:r>
    </w:p>
    <w:p w:rsidR="007848C4" w:rsidRPr="006901DF" w:rsidRDefault="007848C4" w:rsidP="007848C4">
      <w:pPr>
        <w:shd w:val="clear" w:color="auto" w:fill="FFFFFF"/>
        <w:jc w:val="both"/>
        <w:rPr>
          <w:sz w:val="16"/>
          <w:szCs w:val="16"/>
        </w:rPr>
      </w:pPr>
    </w:p>
    <w:p w:rsidR="007848C4" w:rsidRPr="006901DF" w:rsidRDefault="007848C4" w:rsidP="007848C4">
      <w:pPr>
        <w:jc w:val="center"/>
        <w:rPr>
          <w:b/>
          <w:i/>
          <w:sz w:val="22"/>
          <w:szCs w:val="22"/>
        </w:rPr>
      </w:pPr>
      <w:bookmarkStart w:id="0" w:name="_Hlk517986525"/>
      <w:r w:rsidRPr="006901DF">
        <w:rPr>
          <w:b/>
          <w:i/>
          <w:sz w:val="22"/>
          <w:szCs w:val="22"/>
        </w:rPr>
        <w:t>Проблемное поле конференции:</w:t>
      </w:r>
    </w:p>
    <w:p w:rsidR="007848C4" w:rsidRPr="006901DF" w:rsidRDefault="007848C4" w:rsidP="007848C4">
      <w:pPr>
        <w:jc w:val="center"/>
        <w:rPr>
          <w:b/>
          <w:sz w:val="16"/>
          <w:szCs w:val="16"/>
        </w:rPr>
      </w:pPr>
    </w:p>
    <w:p w:rsidR="007848C4" w:rsidRPr="00C5508B" w:rsidRDefault="007848C4" w:rsidP="007848C4">
      <w:pPr>
        <w:shd w:val="clear" w:color="auto" w:fill="FFFFFF"/>
        <w:tabs>
          <w:tab w:val="left" w:pos="426"/>
        </w:tabs>
        <w:ind w:firstLine="425"/>
        <w:contextualSpacing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smartTag w:uri="urn:schemas-microsoft-com:office:smarttags" w:element="place">
        <w:r w:rsidRPr="006901DF">
          <w:rPr>
            <w:rFonts w:eastAsia="Calibri"/>
            <w:b/>
            <w:sz w:val="22"/>
            <w:szCs w:val="22"/>
            <w:lang w:val="en-US" w:eastAsia="en-US"/>
          </w:rPr>
          <w:t>I</w:t>
        </w:r>
        <w:r w:rsidRPr="006901DF">
          <w:rPr>
            <w:rFonts w:eastAsia="Calibri"/>
            <w:b/>
            <w:sz w:val="22"/>
            <w:szCs w:val="22"/>
            <w:lang w:eastAsia="en-US"/>
          </w:rPr>
          <w:t>.</w:t>
        </w:r>
      </w:smartTag>
      <w:r w:rsidRPr="006901DF">
        <w:rPr>
          <w:rFonts w:eastAsia="Calibri"/>
          <w:b/>
          <w:sz w:val="22"/>
          <w:szCs w:val="22"/>
          <w:lang w:eastAsia="en-US"/>
        </w:rPr>
        <w:t xml:space="preserve"> </w:t>
      </w:r>
      <w:r w:rsidRPr="006901DF">
        <w:rPr>
          <w:rFonts w:eastAsia="Calibri"/>
          <w:b/>
          <w:color w:val="000000"/>
          <w:sz w:val="22"/>
          <w:szCs w:val="22"/>
          <w:lang w:eastAsia="en-US"/>
        </w:rPr>
        <w:t xml:space="preserve">Социология и социальные практики: </w:t>
      </w:r>
      <w:proofErr w:type="spellStart"/>
      <w:r w:rsidRPr="006901DF">
        <w:rPr>
          <w:rFonts w:eastAsia="Calibri"/>
          <w:b/>
          <w:color w:val="000000"/>
          <w:sz w:val="22"/>
          <w:szCs w:val="22"/>
          <w:lang w:eastAsia="en-US"/>
        </w:rPr>
        <w:t>агентность</w:t>
      </w:r>
      <w:proofErr w:type="spellEnd"/>
      <w:r w:rsidRPr="006901DF">
        <w:rPr>
          <w:rFonts w:eastAsia="Calibri"/>
          <w:b/>
          <w:color w:val="000000"/>
          <w:sz w:val="22"/>
          <w:szCs w:val="22"/>
          <w:lang w:eastAsia="en-US"/>
        </w:rPr>
        <w:t>, действие, смысл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. </w:t>
      </w:r>
      <w:r w:rsidRPr="006901DF">
        <w:rPr>
          <w:rFonts w:eastAsia="Calibri"/>
          <w:sz w:val="22"/>
          <w:szCs w:val="22"/>
          <w:lang w:eastAsia="en-US"/>
        </w:rPr>
        <w:t xml:space="preserve">Феномен социальных практик и особенности их проявления в различных сферах жизнедеятельности людей. Методология исследования социальных практик в мировой социологии. </w:t>
      </w:r>
      <w:r w:rsidRPr="006901DF">
        <w:rPr>
          <w:rFonts w:eastAsia="Calibri"/>
          <w:color w:val="000000"/>
          <w:sz w:val="22"/>
          <w:szCs w:val="22"/>
          <w:lang w:eastAsia="en-US"/>
        </w:rPr>
        <w:t>Институциональные и повседневные социальные практики.</w:t>
      </w:r>
      <w:r w:rsidRPr="006901DF">
        <w:rPr>
          <w:rFonts w:eastAsia="Calibri"/>
          <w:sz w:val="22"/>
          <w:szCs w:val="22"/>
          <w:lang w:eastAsia="en-US"/>
        </w:rPr>
        <w:t xml:space="preserve"> Социальные практики и место семьи и педагога. </w:t>
      </w:r>
    </w:p>
    <w:p w:rsidR="007848C4" w:rsidRPr="00C5508B" w:rsidRDefault="007848C4" w:rsidP="007848C4">
      <w:pPr>
        <w:shd w:val="clear" w:color="auto" w:fill="FFFFFF"/>
        <w:tabs>
          <w:tab w:val="left" w:pos="426"/>
        </w:tabs>
        <w:ind w:firstLine="425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901DF">
        <w:rPr>
          <w:rFonts w:eastAsia="Calibri"/>
          <w:b/>
          <w:color w:val="000000"/>
          <w:sz w:val="22"/>
          <w:szCs w:val="22"/>
          <w:lang w:val="en-US" w:eastAsia="en-US"/>
        </w:rPr>
        <w:t>II</w:t>
      </w:r>
      <w:r w:rsidRPr="006901DF">
        <w:rPr>
          <w:rFonts w:eastAsia="Calibri"/>
          <w:b/>
          <w:color w:val="000000"/>
          <w:sz w:val="22"/>
          <w:szCs w:val="22"/>
          <w:lang w:eastAsia="en-US"/>
        </w:rPr>
        <w:t xml:space="preserve">. </w:t>
      </w:r>
      <w:r w:rsidRPr="006901DF">
        <w:rPr>
          <w:rFonts w:eastAsia="Calibri"/>
          <w:b/>
          <w:sz w:val="22"/>
          <w:szCs w:val="22"/>
          <w:lang w:eastAsia="en-US"/>
        </w:rPr>
        <w:t>Исторические процессы сквозь призму развития социокультурных практик.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6901DF">
        <w:rPr>
          <w:sz w:val="22"/>
          <w:szCs w:val="22"/>
        </w:rPr>
        <w:t xml:space="preserve">Тенденции развития исторической науки. Проблемы методологии исторического исследования. Социальная история и историческая антропология. История повседневности в современном историческом знании. Историческая память и формирование исторического сознания. </w:t>
      </w:r>
      <w:r w:rsidRPr="006901DF">
        <w:rPr>
          <w:bCs/>
          <w:color w:val="000000"/>
          <w:sz w:val="22"/>
          <w:szCs w:val="22"/>
        </w:rPr>
        <w:t xml:space="preserve">Перспективы и тенденции развития высшего исторического образования. </w:t>
      </w:r>
      <w:r w:rsidRPr="006901DF">
        <w:rPr>
          <w:rFonts w:eastAsia="Calibri"/>
          <w:color w:val="000000"/>
          <w:sz w:val="22"/>
          <w:szCs w:val="22"/>
          <w:lang w:eastAsia="en-US"/>
        </w:rPr>
        <w:t>Феномен этнокультурного пограничья</w:t>
      </w:r>
      <w:r w:rsidRPr="006901DF">
        <w:rPr>
          <w:rFonts w:eastAsia="Calibri"/>
          <w:sz w:val="22"/>
          <w:szCs w:val="22"/>
          <w:lang w:eastAsia="en-US"/>
        </w:rPr>
        <w:t>.</w:t>
      </w:r>
      <w:r w:rsidRPr="006901DF">
        <w:rPr>
          <w:rFonts w:eastAsia="Calibri"/>
          <w:sz w:val="22"/>
          <w:szCs w:val="22"/>
          <w:shd w:val="clear" w:color="auto" w:fill="FFFFFF"/>
          <w:lang w:eastAsia="en-US"/>
        </w:rPr>
        <w:t xml:space="preserve"> Региональная культура: </w:t>
      </w:r>
      <w:r w:rsidRPr="006901DF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диалектика локального </w:t>
      </w:r>
      <w:r w:rsidRPr="006901DF">
        <w:rPr>
          <w:rFonts w:eastAsia="Calibri"/>
          <w:sz w:val="22"/>
          <w:szCs w:val="22"/>
          <w:shd w:val="clear" w:color="auto" w:fill="FFFFFF"/>
          <w:lang w:eastAsia="en-US"/>
        </w:rPr>
        <w:t>и универсального.</w:t>
      </w:r>
    </w:p>
    <w:p w:rsidR="007848C4" w:rsidRPr="00C5508B" w:rsidRDefault="007848C4" w:rsidP="007848C4">
      <w:pPr>
        <w:shd w:val="clear" w:color="auto" w:fill="FFFFFF"/>
        <w:tabs>
          <w:tab w:val="left" w:pos="426"/>
        </w:tabs>
        <w:ind w:firstLine="425"/>
        <w:contextualSpacing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6901DF">
        <w:rPr>
          <w:rFonts w:eastAsia="Calibri"/>
          <w:b/>
          <w:color w:val="000000"/>
          <w:sz w:val="22"/>
          <w:szCs w:val="22"/>
          <w:lang w:val="en-US" w:eastAsia="en-US"/>
        </w:rPr>
        <w:t>III</w:t>
      </w:r>
      <w:r w:rsidRPr="006901DF">
        <w:rPr>
          <w:rFonts w:eastAsia="Calibri"/>
          <w:b/>
          <w:color w:val="000000"/>
          <w:sz w:val="22"/>
          <w:szCs w:val="22"/>
          <w:lang w:eastAsia="en-US"/>
        </w:rPr>
        <w:t>. Коммуникативные практики в религии, образовании и культуре.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6901DF">
        <w:rPr>
          <w:rFonts w:eastAsia="Calibri"/>
          <w:color w:val="000000"/>
          <w:sz w:val="22"/>
          <w:szCs w:val="22"/>
          <w:lang w:eastAsia="en-US"/>
        </w:rPr>
        <w:t xml:space="preserve">Коммуникативные практики в литературе, </w:t>
      </w:r>
      <w:r>
        <w:rPr>
          <w:rFonts w:eastAsia="Calibri"/>
          <w:color w:val="000000"/>
          <w:sz w:val="22"/>
          <w:szCs w:val="22"/>
          <w:lang w:eastAsia="en-US"/>
        </w:rPr>
        <w:t xml:space="preserve">языке, </w:t>
      </w:r>
      <w:r w:rsidRPr="006901DF">
        <w:rPr>
          <w:rFonts w:eastAsia="Calibri"/>
          <w:color w:val="000000"/>
          <w:sz w:val="22"/>
          <w:szCs w:val="22"/>
          <w:lang w:eastAsia="en-US"/>
        </w:rPr>
        <w:t xml:space="preserve">театре, кино, музыке, науке, искусстве, архитектуре. Трансформация коммуникативных практик в образовании. </w:t>
      </w:r>
      <w:r w:rsidRPr="006901DF">
        <w:rPr>
          <w:rFonts w:eastAsia="Calibri"/>
          <w:sz w:val="22"/>
          <w:szCs w:val="22"/>
          <w:lang w:eastAsia="en-US"/>
        </w:rPr>
        <w:t xml:space="preserve">Ценность и проблемы межкультурного образования в современном мире. Религиозная духовность и коммуникативные практики. Межкультурная коммуникация в разных типах институционального общения. Управление коммуникативными практиками современности. </w:t>
      </w:r>
      <w:r w:rsidRPr="006901DF">
        <w:rPr>
          <w:sz w:val="22"/>
          <w:szCs w:val="22"/>
        </w:rPr>
        <w:t>Р</w:t>
      </w:r>
      <w:r w:rsidRPr="006901DF">
        <w:rPr>
          <w:sz w:val="22"/>
          <w:szCs w:val="22"/>
          <w:lang w:val="be-BY"/>
        </w:rPr>
        <w:t>оль современных коммуникаций и коммуникационных технологий в развитии культуры</w:t>
      </w:r>
      <w:r w:rsidRPr="006901DF">
        <w:rPr>
          <w:sz w:val="22"/>
          <w:szCs w:val="22"/>
        </w:rPr>
        <w:t xml:space="preserve">. </w:t>
      </w:r>
      <w:r w:rsidRPr="006901DF">
        <w:rPr>
          <w:sz w:val="22"/>
          <w:szCs w:val="22"/>
          <w:lang w:val="be-BY"/>
        </w:rPr>
        <w:t xml:space="preserve">Коммуникативное поведение </w:t>
      </w:r>
      <w:r w:rsidRPr="006901DF">
        <w:rPr>
          <w:sz w:val="22"/>
          <w:szCs w:val="22"/>
        </w:rPr>
        <w:t>и м</w:t>
      </w:r>
      <w:r w:rsidRPr="006901DF">
        <w:rPr>
          <w:sz w:val="22"/>
          <w:szCs w:val="22"/>
          <w:lang w:val="be-BY"/>
        </w:rPr>
        <w:t xml:space="preserve">одели коммуникативной активности </w:t>
      </w:r>
      <w:r w:rsidRPr="006901DF">
        <w:rPr>
          <w:sz w:val="22"/>
          <w:szCs w:val="22"/>
        </w:rPr>
        <w:t>личности.</w:t>
      </w:r>
    </w:p>
    <w:p w:rsidR="007848C4" w:rsidRDefault="007848C4" w:rsidP="007848C4">
      <w:pPr>
        <w:shd w:val="clear" w:color="auto" w:fill="FFFFFF"/>
        <w:tabs>
          <w:tab w:val="left" w:pos="426"/>
        </w:tabs>
        <w:ind w:firstLine="425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6901DF">
        <w:rPr>
          <w:rFonts w:eastAsia="Calibri"/>
          <w:b/>
          <w:sz w:val="22"/>
          <w:szCs w:val="22"/>
          <w:lang w:val="en-US" w:eastAsia="en-US"/>
        </w:rPr>
        <w:t>IV</w:t>
      </w:r>
      <w:r w:rsidRPr="006901DF">
        <w:rPr>
          <w:rFonts w:eastAsia="Calibri"/>
          <w:b/>
          <w:sz w:val="22"/>
          <w:szCs w:val="22"/>
          <w:lang w:eastAsia="en-US"/>
        </w:rPr>
        <w:t>. Социальные технологии и их применение в туризме и бизнесе.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6901DF">
        <w:rPr>
          <w:rFonts w:eastAsia="Calibri"/>
          <w:bCs/>
          <w:sz w:val="22"/>
          <w:szCs w:val="22"/>
          <w:shd w:val="clear" w:color="auto" w:fill="FFFFFF"/>
          <w:lang w:eastAsia="en-US"/>
        </w:rPr>
        <w:t>Межкультурные</w:t>
      </w:r>
      <w:r w:rsidRPr="006901DF">
        <w:rPr>
          <w:rFonts w:eastAsia="Calibri"/>
          <w:sz w:val="22"/>
          <w:szCs w:val="22"/>
          <w:shd w:val="clear" w:color="auto" w:fill="FFFFFF"/>
          <w:lang w:eastAsia="en-US"/>
        </w:rPr>
        <w:t xml:space="preserve"> коммуникации в сфере </w:t>
      </w:r>
      <w:r w:rsidRPr="006901DF">
        <w:rPr>
          <w:rFonts w:eastAsia="Calibri"/>
          <w:bCs/>
          <w:sz w:val="22"/>
          <w:szCs w:val="22"/>
          <w:shd w:val="clear" w:color="auto" w:fill="FFFFFF"/>
          <w:lang w:eastAsia="en-US"/>
        </w:rPr>
        <w:t>бизнеса.</w:t>
      </w:r>
      <w:r w:rsidRPr="006901DF">
        <w:rPr>
          <w:rFonts w:eastAsia="Calibri"/>
          <w:sz w:val="22"/>
          <w:szCs w:val="22"/>
          <w:lang w:eastAsia="en-US"/>
        </w:rPr>
        <w:t xml:space="preserve"> Современные культурные индустрии и менеджмент в сфере туризма. Социальные технологии в процессе управления брендом. </w:t>
      </w:r>
      <w:r w:rsidRPr="006901DF">
        <w:rPr>
          <w:sz w:val="22"/>
          <w:szCs w:val="22"/>
          <w:lang w:val="be-BY"/>
        </w:rPr>
        <w:t>Традиционные (классические) и новые (неклассические) устные и письменные коммуникативные практики в туризме и бизнесе.</w:t>
      </w:r>
    </w:p>
    <w:p w:rsidR="007848C4" w:rsidRPr="00C5508B" w:rsidRDefault="007848C4" w:rsidP="007848C4">
      <w:pPr>
        <w:shd w:val="clear" w:color="auto" w:fill="FFFFFF"/>
        <w:tabs>
          <w:tab w:val="left" w:pos="426"/>
        </w:tabs>
        <w:ind w:firstLine="425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6901DF">
        <w:rPr>
          <w:rFonts w:eastAsia="Calibri"/>
          <w:b/>
          <w:color w:val="000000"/>
          <w:sz w:val="22"/>
          <w:szCs w:val="22"/>
          <w:lang w:val="en-US" w:eastAsia="en-US"/>
        </w:rPr>
        <w:t>V</w:t>
      </w:r>
      <w:r w:rsidRPr="006901DF">
        <w:rPr>
          <w:rFonts w:eastAsia="Calibri"/>
          <w:b/>
          <w:color w:val="000000"/>
          <w:sz w:val="22"/>
          <w:szCs w:val="22"/>
          <w:lang w:eastAsia="en-US"/>
        </w:rPr>
        <w:t xml:space="preserve">.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Трансформация коммуникаций в цифровую эпоху. </w:t>
      </w:r>
      <w:r w:rsidRPr="006901DF">
        <w:rPr>
          <w:sz w:val="22"/>
          <w:szCs w:val="22"/>
        </w:rPr>
        <w:t xml:space="preserve">Современные тенденции </w:t>
      </w:r>
      <w:proofErr w:type="spellStart"/>
      <w:r w:rsidRPr="006901DF">
        <w:rPr>
          <w:sz w:val="22"/>
          <w:szCs w:val="22"/>
        </w:rPr>
        <w:t>медиапотребления</w:t>
      </w:r>
      <w:proofErr w:type="spellEnd"/>
      <w:r w:rsidRPr="006901DF">
        <w:rPr>
          <w:sz w:val="22"/>
          <w:szCs w:val="22"/>
        </w:rPr>
        <w:t>. М</w:t>
      </w:r>
      <w:r w:rsidRPr="006901DF">
        <w:rPr>
          <w:sz w:val="22"/>
          <w:szCs w:val="22"/>
          <w:lang w:val="be-BY"/>
        </w:rPr>
        <w:t>едиатизаци</w:t>
      </w:r>
      <w:r w:rsidRPr="006901DF">
        <w:rPr>
          <w:sz w:val="22"/>
          <w:szCs w:val="22"/>
        </w:rPr>
        <w:t>я</w:t>
      </w:r>
      <w:r w:rsidRPr="006901DF">
        <w:rPr>
          <w:sz w:val="22"/>
          <w:szCs w:val="22"/>
          <w:lang w:val="be-BY"/>
        </w:rPr>
        <w:t xml:space="preserve"> общественных процессов</w:t>
      </w:r>
      <w:r w:rsidRPr="006901DF">
        <w:rPr>
          <w:sz w:val="22"/>
          <w:szCs w:val="22"/>
        </w:rPr>
        <w:t>.</w:t>
      </w:r>
      <w:r w:rsidRPr="006901DF">
        <w:rPr>
          <w:sz w:val="22"/>
          <w:szCs w:val="22"/>
          <w:lang w:val="be-BY"/>
        </w:rPr>
        <w:t xml:space="preserve"> </w:t>
      </w:r>
      <w:bookmarkEnd w:id="0"/>
      <w:r w:rsidRPr="00C5508B">
        <w:rPr>
          <w:sz w:val="22"/>
          <w:szCs w:val="22"/>
        </w:rPr>
        <w:t xml:space="preserve">Практики речевой коммуникации и речевая организация </w:t>
      </w:r>
      <w:proofErr w:type="spellStart"/>
      <w:r w:rsidRPr="00C5508B">
        <w:rPr>
          <w:sz w:val="22"/>
          <w:szCs w:val="22"/>
        </w:rPr>
        <w:t>медиатекста</w:t>
      </w:r>
      <w:proofErr w:type="spellEnd"/>
      <w:r w:rsidRPr="00C5508B">
        <w:rPr>
          <w:sz w:val="22"/>
          <w:szCs w:val="22"/>
        </w:rPr>
        <w:t xml:space="preserve"> в условиях цифровой трансформации </w:t>
      </w:r>
      <w:proofErr w:type="spellStart"/>
      <w:r w:rsidRPr="00C5508B">
        <w:rPr>
          <w:sz w:val="22"/>
          <w:szCs w:val="22"/>
        </w:rPr>
        <w:t>медиапространства</w:t>
      </w:r>
      <w:proofErr w:type="spellEnd"/>
      <w:r w:rsidRPr="00C5508B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6901DF">
        <w:rPr>
          <w:sz w:val="22"/>
          <w:szCs w:val="22"/>
        </w:rPr>
        <w:t xml:space="preserve">Проблемы </w:t>
      </w:r>
      <w:proofErr w:type="spellStart"/>
      <w:r w:rsidRPr="006901DF">
        <w:rPr>
          <w:sz w:val="22"/>
          <w:szCs w:val="22"/>
        </w:rPr>
        <w:t>медиаэкологии</w:t>
      </w:r>
      <w:proofErr w:type="spellEnd"/>
      <w:r w:rsidRPr="006901DF">
        <w:rPr>
          <w:sz w:val="22"/>
          <w:szCs w:val="22"/>
        </w:rPr>
        <w:t xml:space="preserve">, </w:t>
      </w:r>
      <w:proofErr w:type="spellStart"/>
      <w:r w:rsidRPr="006901DF">
        <w:rPr>
          <w:sz w:val="22"/>
          <w:szCs w:val="22"/>
        </w:rPr>
        <w:t>медиапросвещения</w:t>
      </w:r>
      <w:proofErr w:type="spellEnd"/>
      <w:r w:rsidRPr="006901DF">
        <w:rPr>
          <w:sz w:val="22"/>
          <w:szCs w:val="22"/>
        </w:rPr>
        <w:t xml:space="preserve"> и </w:t>
      </w:r>
      <w:proofErr w:type="spellStart"/>
      <w:r w:rsidRPr="006901DF">
        <w:rPr>
          <w:sz w:val="22"/>
          <w:szCs w:val="22"/>
        </w:rPr>
        <w:t>медиаобразования</w:t>
      </w:r>
      <w:proofErr w:type="spellEnd"/>
      <w:r w:rsidRPr="006901DF">
        <w:rPr>
          <w:sz w:val="22"/>
          <w:szCs w:val="22"/>
        </w:rPr>
        <w:t xml:space="preserve">. </w:t>
      </w:r>
      <w:r w:rsidRPr="006901DF">
        <w:rPr>
          <w:sz w:val="22"/>
          <w:szCs w:val="22"/>
          <w:lang w:val="be-BY"/>
        </w:rPr>
        <w:t>Средства массовой коммуникации в условиях цифровизации: актуальные вызовы и перспективы.</w:t>
      </w:r>
      <w:r>
        <w:rPr>
          <w:sz w:val="22"/>
          <w:szCs w:val="22"/>
          <w:lang w:val="be-BY"/>
        </w:rPr>
        <w:t xml:space="preserve"> </w:t>
      </w:r>
      <w:proofErr w:type="spellStart"/>
      <w:r w:rsidRPr="00C5508B">
        <w:rPr>
          <w:rFonts w:ascii="TimesNewRomanPSMT" w:hAnsi="TimesNewRomanPSMT" w:cs="TimesNewRomanPSMT"/>
          <w:sz w:val="22"/>
          <w:szCs w:val="22"/>
        </w:rPr>
        <w:t>М</w:t>
      </w:r>
      <w:r>
        <w:rPr>
          <w:rFonts w:ascii="TimesNewRomanPSMT" w:hAnsi="TimesNewRomanPSMT" w:cs="TimesNewRomanPSMT"/>
          <w:sz w:val="22"/>
          <w:szCs w:val="22"/>
        </w:rPr>
        <w:t>едиалингвистика</w:t>
      </w:r>
      <w:proofErr w:type="spellEnd"/>
      <w:r w:rsidRPr="00C5508B">
        <w:rPr>
          <w:rFonts w:ascii="TimesNewRomanPSMT" w:hAnsi="TimesNewRomanPSMT" w:cs="TimesNewRomanPSMT"/>
          <w:sz w:val="22"/>
          <w:szCs w:val="22"/>
        </w:rPr>
        <w:t xml:space="preserve">: типология </w:t>
      </w:r>
      <w:proofErr w:type="spellStart"/>
      <w:r w:rsidRPr="00C5508B">
        <w:rPr>
          <w:rFonts w:ascii="TimesNewRomanPSMT" w:hAnsi="TimesNewRomanPSMT" w:cs="TimesNewRomanPSMT"/>
          <w:sz w:val="22"/>
          <w:szCs w:val="22"/>
        </w:rPr>
        <w:t>медиаречи</w:t>
      </w:r>
      <w:proofErr w:type="spellEnd"/>
      <w:r w:rsidRPr="00C5508B">
        <w:rPr>
          <w:rFonts w:ascii="TimesNewRomanPSMT" w:hAnsi="TimesNewRomanPSMT" w:cs="TimesNewRomanPSMT"/>
          <w:sz w:val="22"/>
          <w:szCs w:val="22"/>
        </w:rPr>
        <w:t xml:space="preserve">, язык </w:t>
      </w:r>
      <w:r>
        <w:rPr>
          <w:rFonts w:ascii="TimesNewRomanPSMT" w:hAnsi="TimesNewRomanPSMT" w:cs="TimesNewRomanPSMT"/>
          <w:sz w:val="22"/>
          <w:szCs w:val="22"/>
        </w:rPr>
        <w:t xml:space="preserve">и культура </w:t>
      </w:r>
      <w:r w:rsidRPr="00C5508B">
        <w:rPr>
          <w:rFonts w:ascii="TimesNewRomanPSMT" w:hAnsi="TimesNewRomanPSMT" w:cs="TimesNewRomanPSMT"/>
          <w:sz w:val="22"/>
          <w:szCs w:val="22"/>
        </w:rPr>
        <w:t>СМИ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p w:rsidR="007848C4" w:rsidRPr="006901DF" w:rsidRDefault="007848C4" w:rsidP="007848C4">
      <w:pPr>
        <w:shd w:val="clear" w:color="auto" w:fill="FFFFFF"/>
        <w:tabs>
          <w:tab w:val="left" w:pos="426"/>
        </w:tabs>
        <w:ind w:firstLine="425"/>
        <w:contextualSpacing/>
        <w:jc w:val="both"/>
        <w:rPr>
          <w:b/>
          <w:sz w:val="22"/>
          <w:szCs w:val="22"/>
        </w:rPr>
      </w:pPr>
    </w:p>
    <w:p w:rsidR="007848C4" w:rsidRDefault="007848C4" w:rsidP="007848C4">
      <w:pPr>
        <w:ind w:firstLine="425"/>
        <w:jc w:val="both"/>
        <w:rPr>
          <w:sz w:val="22"/>
          <w:szCs w:val="22"/>
        </w:rPr>
      </w:pPr>
      <w:r w:rsidRPr="006901D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5116195</wp:posOffset>
            </wp:positionH>
            <wp:positionV relativeFrom="paragraph">
              <wp:posOffset>176530</wp:posOffset>
            </wp:positionV>
            <wp:extent cx="1409700" cy="1409700"/>
            <wp:effectExtent l="0" t="0" r="0" b="0"/>
            <wp:wrapSquare wrapText="bothSides"/>
            <wp:docPr id="1" name="Рисунок 1" descr="http://qrcoder.ru/code/?https%3A%2F%2Fforms.gle%2F8h2xSbXurfkTEGn6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forms.gle%2F8h2xSbXurfkTEGn6A&amp;4&amp;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1DF">
        <w:rPr>
          <w:b/>
          <w:sz w:val="22"/>
          <w:szCs w:val="22"/>
        </w:rPr>
        <w:t>Рабочие языки</w:t>
      </w:r>
      <w:r w:rsidRPr="006901DF">
        <w:rPr>
          <w:sz w:val="22"/>
          <w:szCs w:val="22"/>
        </w:rPr>
        <w:t xml:space="preserve"> </w:t>
      </w:r>
      <w:r w:rsidRPr="006901DF">
        <w:rPr>
          <w:b/>
          <w:sz w:val="22"/>
          <w:szCs w:val="22"/>
        </w:rPr>
        <w:t>конференции</w:t>
      </w:r>
      <w:r w:rsidRPr="006901DF">
        <w:rPr>
          <w:sz w:val="22"/>
          <w:szCs w:val="22"/>
        </w:rPr>
        <w:t xml:space="preserve"> – русский, белорусский, английский.</w:t>
      </w:r>
    </w:p>
    <w:p w:rsidR="007848C4" w:rsidRDefault="007848C4" w:rsidP="007848C4">
      <w:pPr>
        <w:ind w:firstLine="425"/>
        <w:jc w:val="both"/>
        <w:rPr>
          <w:sz w:val="22"/>
          <w:szCs w:val="22"/>
        </w:rPr>
      </w:pPr>
    </w:p>
    <w:p w:rsidR="007848C4" w:rsidRPr="0070015B" w:rsidRDefault="007848C4" w:rsidP="007848C4">
      <w:pPr>
        <w:ind w:firstLine="425"/>
        <w:jc w:val="both"/>
        <w:rPr>
          <w:sz w:val="22"/>
          <w:szCs w:val="22"/>
        </w:rPr>
      </w:pPr>
      <w:r w:rsidRPr="006901DF">
        <w:rPr>
          <w:b/>
          <w:sz w:val="22"/>
          <w:szCs w:val="22"/>
        </w:rPr>
        <w:t>Для участия в конференции</w:t>
      </w:r>
      <w:r w:rsidRPr="006901DF">
        <w:rPr>
          <w:sz w:val="22"/>
          <w:szCs w:val="22"/>
        </w:rPr>
        <w:t xml:space="preserve"> необходимо </w:t>
      </w:r>
      <w:r>
        <w:rPr>
          <w:b/>
          <w:bCs/>
          <w:sz w:val="22"/>
          <w:szCs w:val="22"/>
        </w:rPr>
        <w:t>до 28 октября 2024</w:t>
      </w:r>
      <w:r w:rsidRPr="006901DF">
        <w:rPr>
          <w:b/>
          <w:bCs/>
          <w:sz w:val="22"/>
          <w:szCs w:val="22"/>
        </w:rPr>
        <w:t xml:space="preserve"> года </w:t>
      </w:r>
      <w:r w:rsidRPr="006901DF">
        <w:rPr>
          <w:rFonts w:eastAsia="Calibri"/>
          <w:color w:val="000000"/>
          <w:position w:val="-1"/>
          <w:sz w:val="23"/>
          <w:szCs w:val="23"/>
        </w:rPr>
        <w:t xml:space="preserve">прислать </w:t>
      </w:r>
      <w:r w:rsidRPr="0019734C">
        <w:rPr>
          <w:rFonts w:eastAsia="Calibri"/>
          <w:color w:val="000000"/>
          <w:position w:val="-1"/>
          <w:sz w:val="23"/>
          <w:szCs w:val="23"/>
        </w:rPr>
        <w:t>электронную заявку</w:t>
      </w:r>
      <w:r w:rsidR="000F72D0" w:rsidRPr="0019734C">
        <w:rPr>
          <w:rFonts w:eastAsia="Calibri"/>
          <w:color w:val="000000"/>
          <w:position w:val="-1"/>
          <w:sz w:val="23"/>
          <w:szCs w:val="23"/>
        </w:rPr>
        <w:t xml:space="preserve"> и</w:t>
      </w:r>
      <w:r w:rsidRPr="0019734C">
        <w:rPr>
          <w:rFonts w:eastAsia="Calibri"/>
          <w:color w:val="000000"/>
          <w:position w:val="-1"/>
          <w:sz w:val="23"/>
          <w:szCs w:val="23"/>
        </w:rPr>
        <w:t xml:space="preserve"> </w:t>
      </w:r>
      <w:r w:rsidR="000F72D0" w:rsidRPr="0019734C">
        <w:rPr>
          <w:rFonts w:eastAsia="Calibri"/>
          <w:color w:val="000000"/>
          <w:position w:val="-1"/>
          <w:sz w:val="23"/>
          <w:szCs w:val="23"/>
        </w:rPr>
        <w:t>текст статьи</w:t>
      </w:r>
      <w:r w:rsidR="000F72D0">
        <w:rPr>
          <w:rFonts w:eastAsia="Calibri"/>
          <w:color w:val="000000"/>
          <w:position w:val="-1"/>
          <w:sz w:val="23"/>
          <w:szCs w:val="23"/>
        </w:rPr>
        <w:t xml:space="preserve"> </w:t>
      </w:r>
      <w:r w:rsidRPr="006901DF">
        <w:rPr>
          <w:rFonts w:eastAsia="Calibri"/>
          <w:color w:val="000000"/>
          <w:position w:val="-1"/>
          <w:sz w:val="23"/>
          <w:szCs w:val="23"/>
        </w:rPr>
        <w:t xml:space="preserve">на адрес: </w:t>
      </w:r>
      <w:hyperlink r:id="rId6" w:history="1">
        <w:r w:rsidRPr="0070015B">
          <w:rPr>
            <w:rStyle w:val="a3"/>
            <w:sz w:val="22"/>
            <w:szCs w:val="22"/>
            <w:lang w:val="en-US"/>
          </w:rPr>
          <w:t>kaf</w:t>
        </w:r>
        <w:r w:rsidRPr="0070015B">
          <w:rPr>
            <w:rStyle w:val="a3"/>
            <w:sz w:val="22"/>
            <w:szCs w:val="22"/>
          </w:rPr>
          <w:t>_</w:t>
        </w:r>
        <w:r w:rsidRPr="0070015B">
          <w:rPr>
            <w:rStyle w:val="a3"/>
            <w:sz w:val="22"/>
            <w:szCs w:val="22"/>
            <w:lang w:val="en-US"/>
          </w:rPr>
          <w:t>polis</w:t>
        </w:r>
        <w:r w:rsidRPr="0070015B">
          <w:rPr>
            <w:rStyle w:val="a3"/>
            <w:sz w:val="22"/>
            <w:szCs w:val="22"/>
          </w:rPr>
          <w:t>@</w:t>
        </w:r>
        <w:r w:rsidRPr="0070015B">
          <w:rPr>
            <w:rStyle w:val="a3"/>
            <w:sz w:val="22"/>
            <w:szCs w:val="22"/>
            <w:lang w:val="en-US"/>
          </w:rPr>
          <w:t>grsu</w:t>
        </w:r>
        <w:r w:rsidRPr="0070015B">
          <w:rPr>
            <w:rStyle w:val="a3"/>
            <w:sz w:val="22"/>
            <w:szCs w:val="22"/>
          </w:rPr>
          <w:t>.</w:t>
        </w:r>
        <w:r w:rsidRPr="0070015B">
          <w:rPr>
            <w:rStyle w:val="a3"/>
            <w:sz w:val="22"/>
            <w:szCs w:val="22"/>
            <w:lang w:val="en-US"/>
          </w:rPr>
          <w:t>by</w:t>
        </w:r>
      </w:hyperlink>
    </w:p>
    <w:p w:rsidR="007848C4" w:rsidRPr="0019734C" w:rsidRDefault="007848C4" w:rsidP="007848C4">
      <w:pPr>
        <w:ind w:firstLine="425"/>
        <w:jc w:val="both"/>
        <w:rPr>
          <w:rFonts w:eastAsia="Calibri"/>
          <w:b/>
          <w:color w:val="FF0000"/>
          <w:position w:val="-1"/>
          <w:sz w:val="22"/>
          <w:szCs w:val="22"/>
        </w:rPr>
      </w:pPr>
      <w:r w:rsidRPr="0019734C">
        <w:rPr>
          <w:rFonts w:eastAsia="Calibri"/>
          <w:b/>
          <w:color w:val="FF0000"/>
          <w:position w:val="-1"/>
          <w:sz w:val="22"/>
          <w:szCs w:val="22"/>
        </w:rPr>
        <w:t xml:space="preserve">К электронной заявке </w:t>
      </w:r>
      <w:r w:rsidR="0019734C" w:rsidRPr="0019734C">
        <w:rPr>
          <w:rFonts w:eastAsia="Calibri"/>
          <w:b/>
          <w:color w:val="FF0000"/>
          <w:position w:val="-1"/>
          <w:sz w:val="22"/>
          <w:szCs w:val="22"/>
        </w:rPr>
        <w:t xml:space="preserve">обязательно </w:t>
      </w:r>
      <w:r w:rsidRPr="0019734C">
        <w:rPr>
          <w:rFonts w:eastAsia="Calibri"/>
          <w:b/>
          <w:color w:val="FF0000"/>
          <w:position w:val="-1"/>
          <w:sz w:val="22"/>
          <w:szCs w:val="22"/>
        </w:rPr>
        <w:t>прикрепляется текст публикации участника.</w:t>
      </w:r>
    </w:p>
    <w:p w:rsidR="007848C4" w:rsidRPr="0070015B" w:rsidRDefault="007848C4" w:rsidP="007848C4">
      <w:pPr>
        <w:ind w:firstLine="425"/>
        <w:jc w:val="both"/>
        <w:rPr>
          <w:sz w:val="22"/>
          <w:szCs w:val="22"/>
        </w:rPr>
      </w:pPr>
      <w:r w:rsidRPr="006901DF">
        <w:rPr>
          <w:color w:val="000000"/>
          <w:sz w:val="22"/>
          <w:szCs w:val="22"/>
          <w:lang w:val="be-BY"/>
        </w:rPr>
        <w:t xml:space="preserve">После подтверждения принятия заявки следует </w:t>
      </w:r>
      <w:r>
        <w:rPr>
          <w:b/>
          <w:color w:val="000000"/>
          <w:sz w:val="22"/>
          <w:szCs w:val="22"/>
          <w:lang w:val="be-BY"/>
        </w:rPr>
        <w:t xml:space="preserve">до 1 </w:t>
      </w:r>
      <w:r>
        <w:rPr>
          <w:b/>
          <w:color w:val="000000"/>
          <w:sz w:val="22"/>
          <w:szCs w:val="22"/>
        </w:rPr>
        <w:t>ноября</w:t>
      </w:r>
      <w:r>
        <w:rPr>
          <w:b/>
          <w:color w:val="000000"/>
          <w:sz w:val="22"/>
          <w:szCs w:val="22"/>
          <w:lang w:val="be-BY"/>
        </w:rPr>
        <w:t xml:space="preserve"> 2024</w:t>
      </w:r>
      <w:r w:rsidRPr="006901DF">
        <w:rPr>
          <w:b/>
          <w:color w:val="000000"/>
          <w:sz w:val="22"/>
          <w:szCs w:val="22"/>
          <w:lang w:val="be-BY"/>
        </w:rPr>
        <w:t xml:space="preserve"> года </w:t>
      </w:r>
      <w:r w:rsidRPr="006901DF">
        <w:rPr>
          <w:color w:val="000000"/>
          <w:sz w:val="22"/>
          <w:szCs w:val="22"/>
          <w:lang w:val="be-BY"/>
        </w:rPr>
        <w:t>произвести оплату организационного взнос</w:t>
      </w:r>
      <w:r w:rsidRPr="006901DF">
        <w:rPr>
          <w:sz w:val="22"/>
          <w:szCs w:val="22"/>
          <w:lang w:val="be-BY"/>
        </w:rPr>
        <w:t xml:space="preserve">а и </w:t>
      </w:r>
      <w:r w:rsidRPr="006901DF">
        <w:rPr>
          <w:color w:val="000000"/>
          <w:sz w:val="22"/>
          <w:szCs w:val="22"/>
          <w:lang w:val="be-BY"/>
        </w:rPr>
        <w:t xml:space="preserve">выслать </w:t>
      </w:r>
      <w:r w:rsidRPr="006901DF">
        <w:rPr>
          <w:sz w:val="22"/>
          <w:szCs w:val="22"/>
          <w:lang w:val="be-BY"/>
        </w:rPr>
        <w:t>подтверждение</w:t>
      </w:r>
      <w:r w:rsidRPr="006901DF">
        <w:rPr>
          <w:sz w:val="22"/>
          <w:szCs w:val="22"/>
        </w:rPr>
        <w:t xml:space="preserve"> </w:t>
      </w:r>
      <w:r w:rsidRPr="006901DF">
        <w:rPr>
          <w:sz w:val="22"/>
          <w:szCs w:val="22"/>
          <w:lang w:val="be-BY"/>
        </w:rPr>
        <w:t>оплаты</w:t>
      </w:r>
      <w:r w:rsidRPr="006901DF">
        <w:rPr>
          <w:color w:val="000000"/>
          <w:sz w:val="22"/>
          <w:szCs w:val="22"/>
          <w:lang w:val="be-BY"/>
        </w:rPr>
        <w:t xml:space="preserve"> на адре</w:t>
      </w:r>
      <w:r w:rsidRPr="006901DF">
        <w:rPr>
          <w:sz w:val="22"/>
          <w:szCs w:val="22"/>
        </w:rPr>
        <w:t xml:space="preserve">с: </w:t>
      </w:r>
      <w:hyperlink r:id="rId7" w:history="1">
        <w:r w:rsidRPr="0070015B">
          <w:rPr>
            <w:rStyle w:val="a3"/>
            <w:sz w:val="22"/>
            <w:szCs w:val="22"/>
            <w:lang w:val="en-US"/>
          </w:rPr>
          <w:t>kaf</w:t>
        </w:r>
        <w:r w:rsidRPr="0070015B">
          <w:rPr>
            <w:rStyle w:val="a3"/>
            <w:sz w:val="22"/>
            <w:szCs w:val="22"/>
          </w:rPr>
          <w:t>_</w:t>
        </w:r>
        <w:r w:rsidRPr="0070015B">
          <w:rPr>
            <w:rStyle w:val="a3"/>
            <w:sz w:val="22"/>
            <w:szCs w:val="22"/>
            <w:lang w:val="en-US"/>
          </w:rPr>
          <w:t>polis</w:t>
        </w:r>
        <w:r w:rsidRPr="0070015B">
          <w:rPr>
            <w:rStyle w:val="a3"/>
            <w:sz w:val="22"/>
            <w:szCs w:val="22"/>
          </w:rPr>
          <w:t>@</w:t>
        </w:r>
        <w:r w:rsidRPr="0070015B">
          <w:rPr>
            <w:rStyle w:val="a3"/>
            <w:sz w:val="22"/>
            <w:szCs w:val="22"/>
            <w:lang w:val="en-US"/>
          </w:rPr>
          <w:t>grsu</w:t>
        </w:r>
        <w:r w:rsidRPr="0070015B">
          <w:rPr>
            <w:rStyle w:val="a3"/>
            <w:sz w:val="22"/>
            <w:szCs w:val="22"/>
          </w:rPr>
          <w:t>.</w:t>
        </w:r>
        <w:r w:rsidRPr="0070015B">
          <w:rPr>
            <w:rStyle w:val="a3"/>
            <w:sz w:val="22"/>
            <w:szCs w:val="22"/>
            <w:lang w:val="en-US"/>
          </w:rPr>
          <w:t>by</w:t>
        </w:r>
      </w:hyperlink>
    </w:p>
    <w:p w:rsidR="007848C4" w:rsidRPr="0070015B" w:rsidRDefault="007848C4" w:rsidP="007848C4">
      <w:pPr>
        <w:ind w:firstLine="425"/>
        <w:contextualSpacing/>
        <w:jc w:val="both"/>
        <w:rPr>
          <w:sz w:val="22"/>
          <w:szCs w:val="22"/>
        </w:rPr>
      </w:pPr>
    </w:p>
    <w:p w:rsidR="007848C4" w:rsidRPr="006901DF" w:rsidRDefault="007848C4" w:rsidP="007848C4">
      <w:pPr>
        <w:ind w:firstLine="425"/>
        <w:jc w:val="both"/>
        <w:rPr>
          <w:rFonts w:eastAsia="Calibri"/>
          <w:color w:val="000000"/>
          <w:position w:val="-1"/>
          <w:sz w:val="22"/>
          <w:szCs w:val="22"/>
        </w:rPr>
      </w:pPr>
      <w:r w:rsidRPr="006901DF">
        <w:rPr>
          <w:rFonts w:eastAsia="Calibri"/>
          <w:color w:val="000000"/>
          <w:position w:val="-1"/>
          <w:sz w:val="22"/>
          <w:szCs w:val="22"/>
        </w:rPr>
        <w:t xml:space="preserve">Формы участия в конференции: очная, дистанционная, заочная. </w:t>
      </w:r>
    </w:p>
    <w:p w:rsidR="007848C4" w:rsidRPr="006901DF" w:rsidRDefault="007848C4" w:rsidP="007848C4">
      <w:pPr>
        <w:ind w:firstLine="425"/>
        <w:jc w:val="both"/>
        <w:rPr>
          <w:rFonts w:eastAsia="Calibri"/>
          <w:color w:val="000000"/>
          <w:position w:val="-1"/>
          <w:sz w:val="22"/>
          <w:szCs w:val="22"/>
        </w:rPr>
      </w:pPr>
    </w:p>
    <w:p w:rsidR="007848C4" w:rsidRPr="006901DF" w:rsidRDefault="007848C4" w:rsidP="007848C4">
      <w:pPr>
        <w:suppressAutoHyphens/>
        <w:ind w:firstLine="425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 xml:space="preserve">Пленарное и секционные заседания состоятся </w:t>
      </w:r>
      <w:r>
        <w:rPr>
          <w:rFonts w:eastAsia="Calibri"/>
          <w:b/>
          <w:color w:val="000000"/>
          <w:position w:val="-1"/>
          <w:sz w:val="23"/>
          <w:szCs w:val="23"/>
        </w:rPr>
        <w:t>14 ноября 2024</w:t>
      </w:r>
      <w:r w:rsidRPr="006901DF">
        <w:rPr>
          <w:rFonts w:eastAsia="Calibri"/>
          <w:b/>
          <w:color w:val="000000"/>
          <w:position w:val="-1"/>
          <w:sz w:val="23"/>
          <w:szCs w:val="23"/>
        </w:rPr>
        <w:t xml:space="preserve"> года</w:t>
      </w:r>
      <w:r w:rsidRPr="006901DF">
        <w:rPr>
          <w:rFonts w:eastAsia="Calibri"/>
          <w:color w:val="000000"/>
          <w:position w:val="-1"/>
          <w:sz w:val="23"/>
          <w:szCs w:val="23"/>
        </w:rPr>
        <w:t>. Ссылк</w:t>
      </w:r>
      <w:r w:rsidRPr="006901DF">
        <w:rPr>
          <w:rFonts w:eastAsia="Calibri"/>
          <w:position w:val="-1"/>
          <w:sz w:val="23"/>
          <w:szCs w:val="23"/>
        </w:rPr>
        <w:t>и</w:t>
      </w:r>
      <w:r w:rsidRPr="006901DF">
        <w:rPr>
          <w:rFonts w:eastAsia="Calibri"/>
          <w:color w:val="000000"/>
          <w:position w:val="-1"/>
          <w:sz w:val="23"/>
          <w:szCs w:val="23"/>
        </w:rPr>
        <w:t xml:space="preserve"> на подключение буд</w:t>
      </w:r>
      <w:r w:rsidRPr="006901DF">
        <w:rPr>
          <w:rFonts w:eastAsia="Calibri"/>
          <w:position w:val="-1"/>
          <w:sz w:val="23"/>
          <w:szCs w:val="23"/>
        </w:rPr>
        <w:t>у</w:t>
      </w:r>
      <w:r w:rsidRPr="006901DF">
        <w:rPr>
          <w:rFonts w:eastAsia="Calibri"/>
          <w:color w:val="000000"/>
          <w:position w:val="-1"/>
          <w:sz w:val="23"/>
          <w:szCs w:val="23"/>
        </w:rPr>
        <w:t>т отправлен</w:t>
      </w:r>
      <w:r w:rsidRPr="006901DF">
        <w:rPr>
          <w:rFonts w:eastAsia="Calibri"/>
          <w:position w:val="-1"/>
          <w:sz w:val="23"/>
          <w:szCs w:val="23"/>
        </w:rPr>
        <w:t>ы</w:t>
      </w:r>
      <w:r w:rsidRPr="006901DF">
        <w:rPr>
          <w:rFonts w:eastAsia="Calibri"/>
          <w:color w:val="000000"/>
          <w:position w:val="-1"/>
          <w:sz w:val="23"/>
          <w:szCs w:val="23"/>
        </w:rPr>
        <w:t xml:space="preserve"> на Ваш почтовый адрес накануне конференции.</w:t>
      </w:r>
    </w:p>
    <w:p w:rsidR="007848C4" w:rsidRPr="006901DF" w:rsidRDefault="007848C4" w:rsidP="007848C4">
      <w:pPr>
        <w:suppressAutoHyphens/>
        <w:ind w:leftChars="-1" w:left="-2" w:firstLineChars="307" w:firstLine="709"/>
        <w:jc w:val="both"/>
        <w:textDirection w:val="btLr"/>
        <w:textAlignment w:val="top"/>
        <w:outlineLvl w:val="0"/>
        <w:rPr>
          <w:rFonts w:eastAsia="Calibri"/>
          <w:b/>
          <w:color w:val="000000"/>
          <w:position w:val="-1"/>
          <w:sz w:val="23"/>
          <w:szCs w:val="23"/>
        </w:rPr>
      </w:pPr>
      <w:r w:rsidRPr="006901DF">
        <w:rPr>
          <w:rFonts w:eastAsia="Calibri"/>
          <w:b/>
          <w:color w:val="000000"/>
          <w:position w:val="-1"/>
          <w:sz w:val="23"/>
          <w:szCs w:val="23"/>
        </w:rPr>
        <w:t xml:space="preserve">По итогам конференции </w:t>
      </w:r>
      <w:r w:rsidR="000F72D0" w:rsidRPr="000F72D0">
        <w:rPr>
          <w:rFonts w:eastAsia="Calibri"/>
          <w:b/>
          <w:color w:val="FF0000"/>
          <w:position w:val="-1"/>
          <w:sz w:val="23"/>
          <w:szCs w:val="23"/>
        </w:rPr>
        <w:t xml:space="preserve">до 20 декабря 2024 г. </w:t>
      </w:r>
      <w:r w:rsidRPr="006901DF">
        <w:rPr>
          <w:rFonts w:eastAsia="Calibri"/>
          <w:b/>
          <w:color w:val="000000"/>
          <w:position w:val="-1"/>
          <w:sz w:val="23"/>
          <w:szCs w:val="23"/>
        </w:rPr>
        <w:t xml:space="preserve">будет подготовлен </w:t>
      </w:r>
      <w:r>
        <w:rPr>
          <w:rFonts w:eastAsia="Calibri"/>
          <w:b/>
          <w:color w:val="000000"/>
          <w:position w:val="-1"/>
          <w:sz w:val="23"/>
          <w:szCs w:val="23"/>
        </w:rPr>
        <w:t xml:space="preserve">печатный </w:t>
      </w:r>
      <w:r w:rsidRPr="006901DF">
        <w:rPr>
          <w:rFonts w:eastAsia="Calibri"/>
          <w:b/>
          <w:color w:val="000000"/>
          <w:position w:val="-1"/>
          <w:sz w:val="23"/>
          <w:szCs w:val="23"/>
        </w:rPr>
        <w:t>сборник научных статей</w:t>
      </w:r>
      <w:r w:rsidRPr="006901DF">
        <w:t xml:space="preserve"> </w:t>
      </w:r>
      <w:r w:rsidRPr="006901DF">
        <w:rPr>
          <w:rFonts w:eastAsia="Calibri"/>
          <w:b/>
          <w:color w:val="000000"/>
          <w:position w:val="-1"/>
          <w:sz w:val="23"/>
          <w:szCs w:val="23"/>
        </w:rPr>
        <w:t>с включением в базу данных РИНЦ.</w:t>
      </w:r>
    </w:p>
    <w:p w:rsidR="007848C4" w:rsidRPr="006901DF" w:rsidRDefault="007848C4" w:rsidP="007848C4">
      <w:pPr>
        <w:suppressAutoHyphens/>
        <w:ind w:leftChars="-1" w:left="-2" w:firstLineChars="307" w:firstLine="709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b/>
          <w:color w:val="000000"/>
          <w:position w:val="-1"/>
          <w:sz w:val="23"/>
          <w:szCs w:val="23"/>
        </w:rPr>
        <w:lastRenderedPageBreak/>
        <w:t>Требования к оформлению материалов (</w:t>
      </w:r>
      <w:r w:rsidRPr="006901DF">
        <w:rPr>
          <w:rFonts w:eastAsia="Calibri"/>
          <w:color w:val="000000"/>
          <w:position w:val="-1"/>
          <w:sz w:val="23"/>
          <w:szCs w:val="23"/>
        </w:rPr>
        <w:t xml:space="preserve">см. в </w:t>
      </w:r>
      <w:r w:rsidRPr="006901DF">
        <w:rPr>
          <w:rFonts w:eastAsia="Calibri"/>
          <w:color w:val="000000"/>
          <w:position w:val="-1"/>
          <w:szCs w:val="23"/>
        </w:rPr>
        <w:t>ПРИЛОЖЕНИИ</w:t>
      </w:r>
      <w:r w:rsidRPr="006901DF">
        <w:rPr>
          <w:rFonts w:eastAsia="Calibri"/>
          <w:color w:val="000000"/>
          <w:position w:val="-1"/>
          <w:sz w:val="23"/>
          <w:szCs w:val="23"/>
        </w:rPr>
        <w:t>)</w:t>
      </w:r>
    </w:p>
    <w:p w:rsidR="007848C4" w:rsidRDefault="007848C4" w:rsidP="007848C4">
      <w:pPr>
        <w:suppressAutoHyphens/>
        <w:ind w:leftChars="-1" w:left="-2" w:firstLineChars="307" w:firstLine="709"/>
        <w:jc w:val="both"/>
        <w:textDirection w:val="btLr"/>
        <w:textAlignment w:val="top"/>
        <w:outlineLvl w:val="0"/>
        <w:rPr>
          <w:rFonts w:eastAsia="Calibri"/>
          <w:b/>
          <w:color w:val="000000"/>
          <w:position w:val="-1"/>
          <w:sz w:val="23"/>
          <w:szCs w:val="23"/>
        </w:rPr>
      </w:pPr>
    </w:p>
    <w:p w:rsidR="007848C4" w:rsidRPr="006901DF" w:rsidRDefault="007848C4" w:rsidP="007848C4">
      <w:pPr>
        <w:suppressAutoHyphens/>
        <w:ind w:leftChars="-1" w:left="-2" w:firstLineChars="307" w:firstLine="709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b/>
          <w:color w:val="000000"/>
          <w:position w:val="-1"/>
          <w:sz w:val="23"/>
          <w:szCs w:val="23"/>
        </w:rPr>
        <w:t xml:space="preserve">Финансовые условия. </w:t>
      </w:r>
    </w:p>
    <w:p w:rsidR="007848C4" w:rsidRPr="00AD6634" w:rsidRDefault="007848C4" w:rsidP="007848C4">
      <w:pPr>
        <w:suppressAutoHyphens/>
        <w:ind w:leftChars="-1" w:left="-2" w:firstLineChars="307" w:firstLine="706"/>
        <w:jc w:val="both"/>
        <w:textDirection w:val="btLr"/>
        <w:textAlignment w:val="top"/>
        <w:outlineLvl w:val="0"/>
        <w:rPr>
          <w:rFonts w:eastAsia="Calibri"/>
          <w:b/>
          <w:color w:val="000000"/>
          <w:position w:val="-1"/>
          <w:sz w:val="23"/>
          <w:szCs w:val="23"/>
        </w:rPr>
      </w:pPr>
      <w:r w:rsidRPr="00AD6634">
        <w:rPr>
          <w:rFonts w:eastAsia="Calibri"/>
          <w:color w:val="000000"/>
          <w:position w:val="-1"/>
          <w:sz w:val="23"/>
          <w:szCs w:val="23"/>
        </w:rPr>
        <w:t>Организационный взнос в размере</w:t>
      </w:r>
      <w:r w:rsidRPr="00AD6634">
        <w:rPr>
          <w:rFonts w:eastAsia="Calibri"/>
          <w:b/>
          <w:color w:val="000000"/>
          <w:position w:val="-1"/>
          <w:sz w:val="23"/>
          <w:szCs w:val="23"/>
        </w:rPr>
        <w:t>:</w:t>
      </w:r>
    </w:p>
    <w:p w:rsidR="007848C4" w:rsidRPr="00AD6634" w:rsidRDefault="007848C4" w:rsidP="007848C4">
      <w:pPr>
        <w:suppressAutoHyphens/>
        <w:ind w:leftChars="-1" w:left="-2" w:firstLineChars="307" w:firstLine="70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AD6634">
        <w:rPr>
          <w:rFonts w:eastAsia="Calibri"/>
          <w:color w:val="000000"/>
          <w:position w:val="-1"/>
          <w:sz w:val="23"/>
          <w:szCs w:val="23"/>
        </w:rPr>
        <w:t>–</w:t>
      </w:r>
      <w:r w:rsidRPr="00AD6634">
        <w:rPr>
          <w:rFonts w:eastAsia="Calibri"/>
          <w:color w:val="000000"/>
          <w:position w:val="-1"/>
          <w:sz w:val="23"/>
          <w:szCs w:val="23"/>
        </w:rPr>
        <w:tab/>
        <w:t>15,00 бел. рублей для участников-резидентов Республики Беларусь;</w:t>
      </w:r>
    </w:p>
    <w:p w:rsidR="007848C4" w:rsidRPr="006901DF" w:rsidRDefault="007848C4" w:rsidP="007848C4">
      <w:pPr>
        <w:suppressAutoHyphens/>
        <w:ind w:leftChars="-1" w:left="-2" w:firstLineChars="307" w:firstLine="70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AD6634">
        <w:rPr>
          <w:rFonts w:eastAsia="Calibri"/>
          <w:color w:val="000000"/>
          <w:position w:val="-1"/>
          <w:sz w:val="23"/>
          <w:szCs w:val="23"/>
        </w:rPr>
        <w:t>–</w:t>
      </w:r>
      <w:r w:rsidRPr="00AD6634">
        <w:rPr>
          <w:rFonts w:eastAsia="Calibri"/>
          <w:color w:val="000000"/>
          <w:position w:val="-1"/>
          <w:sz w:val="23"/>
          <w:szCs w:val="23"/>
        </w:rPr>
        <w:tab/>
        <w:t>6,00 долл. США, 5,00 евро или 400,00 росс. руб. для участников-нерезидентов Республики Беларусь.</w:t>
      </w:r>
    </w:p>
    <w:p w:rsidR="007848C4" w:rsidRPr="006901DF" w:rsidRDefault="007848C4" w:rsidP="007848C4">
      <w:pPr>
        <w:suppressAutoHyphens/>
        <w:ind w:leftChars="-1" w:left="-2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</w:p>
    <w:p w:rsidR="007848C4" w:rsidRPr="006901DF" w:rsidRDefault="007848C4" w:rsidP="007848C4">
      <w:pPr>
        <w:suppressAutoHyphens/>
        <w:ind w:leftChars="-1" w:left="-2" w:firstLineChars="307" w:firstLine="70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  <w:u w:val="single"/>
        </w:rPr>
      </w:pPr>
    </w:p>
    <w:p w:rsidR="007848C4" w:rsidRPr="006901DF" w:rsidRDefault="007848C4" w:rsidP="007848C4">
      <w:pPr>
        <w:suppressAutoHyphens/>
        <w:ind w:leftChars="-1" w:left="-2" w:firstLineChars="307" w:firstLine="709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b/>
          <w:color w:val="000000"/>
          <w:position w:val="-1"/>
          <w:sz w:val="23"/>
          <w:szCs w:val="23"/>
        </w:rPr>
        <w:t xml:space="preserve">Для </w:t>
      </w:r>
      <w:r w:rsidRPr="006901DF">
        <w:rPr>
          <w:rFonts w:eastAsia="Calibri"/>
          <w:b/>
          <w:position w:val="-1"/>
          <w:sz w:val="23"/>
          <w:szCs w:val="23"/>
        </w:rPr>
        <w:t>участников</w:t>
      </w:r>
      <w:r w:rsidRPr="006901DF">
        <w:rPr>
          <w:rFonts w:eastAsia="Calibri"/>
          <w:b/>
          <w:color w:val="000000"/>
          <w:position w:val="-1"/>
          <w:sz w:val="23"/>
          <w:szCs w:val="23"/>
        </w:rPr>
        <w:t xml:space="preserve"> конференции возможны 3 способа оплаты организационного взноса:</w:t>
      </w:r>
    </w:p>
    <w:p w:rsidR="007848C4" w:rsidRPr="006901DF" w:rsidRDefault="007848C4" w:rsidP="007848C4">
      <w:pPr>
        <w:tabs>
          <w:tab w:val="left" w:pos="540"/>
        </w:tabs>
        <w:suppressAutoHyphens/>
        <w:ind w:leftChars="-1" w:left="-2" w:firstLineChars="307" w:firstLine="70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>A)</w:t>
      </w:r>
      <w:r w:rsidRPr="006901DF">
        <w:rPr>
          <w:rFonts w:eastAsia="Calibri"/>
          <w:color w:val="000000"/>
          <w:position w:val="-1"/>
          <w:sz w:val="23"/>
          <w:szCs w:val="23"/>
        </w:rPr>
        <w:tab/>
        <w:t>Платеж банковской карточкой через Интернет;</w:t>
      </w:r>
    </w:p>
    <w:p w:rsidR="007848C4" w:rsidRPr="006901DF" w:rsidRDefault="007848C4" w:rsidP="007848C4">
      <w:pPr>
        <w:tabs>
          <w:tab w:val="left" w:pos="540"/>
        </w:tabs>
        <w:suppressAutoHyphens/>
        <w:ind w:leftChars="-1" w:left="-2" w:firstLineChars="307" w:firstLine="70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>B)</w:t>
      </w:r>
      <w:r w:rsidRPr="006901DF">
        <w:rPr>
          <w:rFonts w:eastAsia="Calibri"/>
          <w:color w:val="000000"/>
          <w:position w:val="-1"/>
          <w:sz w:val="23"/>
          <w:szCs w:val="23"/>
        </w:rPr>
        <w:tab/>
        <w:t>Платеж через автоматизированную информационную систему единого расчетного и информационного пространства (АИС ЕРИП);</w:t>
      </w:r>
    </w:p>
    <w:p w:rsidR="007848C4" w:rsidRPr="006901DF" w:rsidRDefault="007848C4" w:rsidP="007848C4">
      <w:pPr>
        <w:tabs>
          <w:tab w:val="left" w:pos="540"/>
        </w:tabs>
        <w:suppressAutoHyphens/>
        <w:ind w:leftChars="-1" w:left="-2" w:firstLineChars="307" w:firstLine="70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>C)</w:t>
      </w:r>
      <w:r w:rsidRPr="006901DF">
        <w:rPr>
          <w:rFonts w:eastAsia="Calibri"/>
          <w:color w:val="000000"/>
          <w:position w:val="-1"/>
          <w:sz w:val="23"/>
          <w:szCs w:val="23"/>
        </w:rPr>
        <w:tab/>
        <w:t>Платеж по банковским реквизитам Гродненского государственного университета имени Янки Купалы</w:t>
      </w:r>
    </w:p>
    <w:p w:rsidR="007848C4" w:rsidRPr="006901DF" w:rsidRDefault="007848C4" w:rsidP="007848C4">
      <w:pPr>
        <w:suppressAutoHyphens/>
        <w:ind w:firstLine="704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 xml:space="preserve">При осуществлении любого из трех способов платежа необходимо указать </w:t>
      </w:r>
    </w:p>
    <w:p w:rsidR="007848C4" w:rsidRPr="006901DF" w:rsidRDefault="007848C4" w:rsidP="007848C4">
      <w:pPr>
        <w:suppressAutoHyphens/>
        <w:ind w:firstLine="704"/>
        <w:jc w:val="both"/>
        <w:textDirection w:val="btLr"/>
        <w:textAlignment w:val="top"/>
        <w:outlineLvl w:val="0"/>
        <w:rPr>
          <w:rFonts w:eastAsia="Calibri"/>
          <w:b/>
          <w:i/>
          <w:position w:val="-1"/>
          <w:sz w:val="23"/>
          <w:szCs w:val="23"/>
        </w:rPr>
      </w:pPr>
      <w:r w:rsidRPr="006901DF">
        <w:rPr>
          <w:rFonts w:eastAsia="Calibri"/>
          <w:b/>
          <w:i/>
          <w:color w:val="000000"/>
          <w:position w:val="-1"/>
          <w:sz w:val="23"/>
          <w:szCs w:val="23"/>
        </w:rPr>
        <w:t>Цель платежа: «</w:t>
      </w:r>
      <w:proofErr w:type="spellStart"/>
      <w:r w:rsidRPr="006901DF">
        <w:rPr>
          <w:rFonts w:eastAsia="Calibri"/>
          <w:b/>
          <w:i/>
          <w:color w:val="000000"/>
          <w:position w:val="-1"/>
          <w:sz w:val="23"/>
          <w:szCs w:val="23"/>
        </w:rPr>
        <w:t>Оргвзнос</w:t>
      </w:r>
      <w:proofErr w:type="spellEnd"/>
      <w:r w:rsidRPr="006901DF">
        <w:rPr>
          <w:rFonts w:eastAsia="Calibri"/>
          <w:b/>
          <w:i/>
          <w:color w:val="000000"/>
          <w:position w:val="-1"/>
          <w:sz w:val="23"/>
          <w:szCs w:val="23"/>
        </w:rPr>
        <w:t xml:space="preserve"> конференции </w:t>
      </w:r>
      <w:r w:rsidRPr="006901DF">
        <w:rPr>
          <w:rFonts w:eastAsia="Calibri"/>
          <w:b/>
          <w:i/>
          <w:position w:val="-1"/>
          <w:sz w:val="23"/>
          <w:szCs w:val="23"/>
        </w:rPr>
        <w:t>«</w:t>
      </w:r>
      <w:r w:rsidRPr="006901DF">
        <w:rPr>
          <w:rFonts w:eastAsia="Calibri"/>
          <w:b/>
          <w:i/>
          <w:position w:val="-1"/>
          <w:sz w:val="23"/>
          <w:szCs w:val="23"/>
          <w:lang w:val="en-US"/>
        </w:rPr>
        <w:t>C</w:t>
      </w:r>
      <w:proofErr w:type="spellStart"/>
      <w:r w:rsidRPr="006901DF">
        <w:rPr>
          <w:rFonts w:eastAsia="Calibri"/>
          <w:b/>
          <w:i/>
          <w:position w:val="-1"/>
          <w:sz w:val="23"/>
          <w:szCs w:val="23"/>
        </w:rPr>
        <w:t>оциальные</w:t>
      </w:r>
      <w:proofErr w:type="spellEnd"/>
      <w:r w:rsidRPr="006901DF">
        <w:rPr>
          <w:rFonts w:eastAsia="Calibri"/>
          <w:b/>
          <w:i/>
          <w:position w:val="-1"/>
          <w:sz w:val="23"/>
          <w:szCs w:val="23"/>
        </w:rPr>
        <w:t>, культурные и коммуникативные практики в динамике общественного развития».</w:t>
      </w:r>
    </w:p>
    <w:p w:rsidR="007848C4" w:rsidRPr="006901DF" w:rsidRDefault="007848C4" w:rsidP="007848C4">
      <w:pPr>
        <w:suppressAutoHyphens/>
        <w:ind w:firstLine="704"/>
        <w:jc w:val="both"/>
        <w:textDirection w:val="btLr"/>
        <w:textAlignment w:val="top"/>
        <w:outlineLvl w:val="0"/>
        <w:rPr>
          <w:rFonts w:eastAsia="Calibri"/>
          <w:b/>
          <w:i/>
          <w:position w:val="-1"/>
          <w:sz w:val="23"/>
          <w:szCs w:val="23"/>
        </w:rPr>
      </w:pPr>
    </w:p>
    <w:p w:rsidR="007848C4" w:rsidRPr="006901DF" w:rsidRDefault="007848C4" w:rsidP="007848C4">
      <w:pPr>
        <w:suppressAutoHyphens/>
        <w:ind w:leftChars="-1" w:left="-2" w:firstLineChars="294" w:firstLine="708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</w:rPr>
      </w:pPr>
      <w:r w:rsidRPr="006901DF">
        <w:rPr>
          <w:rFonts w:eastAsia="Calibri"/>
          <w:b/>
          <w:color w:val="000000"/>
          <w:position w:val="-1"/>
        </w:rPr>
        <w:t>A)</w:t>
      </w:r>
      <w:r w:rsidRPr="006901DF">
        <w:rPr>
          <w:rFonts w:eastAsia="Calibri"/>
          <w:b/>
          <w:color w:val="000000"/>
          <w:position w:val="-1"/>
        </w:rPr>
        <w:tab/>
        <w:t>Платеж банковской карточкой через Интернет</w:t>
      </w:r>
    </w:p>
    <w:p w:rsidR="007848C4" w:rsidRPr="006901DF" w:rsidRDefault="007848C4" w:rsidP="007848C4">
      <w:pPr>
        <w:suppressAutoHyphens/>
        <w:ind w:leftChars="-1" w:left="-2" w:firstLineChars="294" w:firstLine="676"/>
        <w:jc w:val="both"/>
        <w:textDirection w:val="btLr"/>
        <w:textAlignment w:val="top"/>
        <w:outlineLvl w:val="0"/>
        <w:rPr>
          <w:rFonts w:eastAsia="Calibri"/>
          <w:position w:val="-1"/>
          <w:sz w:val="23"/>
          <w:szCs w:val="23"/>
        </w:rPr>
      </w:pPr>
      <w:r w:rsidRPr="006901DF">
        <w:rPr>
          <w:rFonts w:eastAsia="Calibri"/>
          <w:position w:val="-1"/>
          <w:sz w:val="23"/>
          <w:szCs w:val="23"/>
        </w:rPr>
        <w:t>Участники</w:t>
      </w:r>
      <w:r w:rsidRPr="006901DF">
        <w:rPr>
          <w:rFonts w:eastAsia="Calibri"/>
          <w:color w:val="000000"/>
          <w:position w:val="-1"/>
          <w:sz w:val="23"/>
          <w:szCs w:val="23"/>
        </w:rPr>
        <w:t xml:space="preserve"> конференци</w:t>
      </w:r>
      <w:r w:rsidRPr="006901DF">
        <w:rPr>
          <w:rFonts w:eastAsia="Calibri"/>
          <w:position w:val="-1"/>
          <w:sz w:val="23"/>
          <w:szCs w:val="23"/>
        </w:rPr>
        <w:t>и</w:t>
      </w:r>
      <w:r w:rsidRPr="006901DF">
        <w:rPr>
          <w:rFonts w:eastAsia="Calibri"/>
          <w:color w:val="000000"/>
          <w:position w:val="-1"/>
          <w:sz w:val="23"/>
          <w:szCs w:val="23"/>
        </w:rPr>
        <w:t xml:space="preserve"> могут осуществить оплату организационного взноса конференции при помощи своей банковской карточкой через Интернет на странице «Услуги </w:t>
      </w:r>
      <w:proofErr w:type="spellStart"/>
      <w:r w:rsidRPr="006901DF">
        <w:rPr>
          <w:rFonts w:eastAsia="Calibri"/>
          <w:color w:val="000000"/>
          <w:position w:val="-1"/>
          <w:sz w:val="23"/>
          <w:szCs w:val="23"/>
        </w:rPr>
        <w:t>ГрГУ</w:t>
      </w:r>
      <w:proofErr w:type="spellEnd"/>
      <w:r w:rsidRPr="006901DF">
        <w:rPr>
          <w:rFonts w:eastAsia="Calibri"/>
          <w:color w:val="000000"/>
          <w:position w:val="-1"/>
          <w:sz w:val="23"/>
          <w:szCs w:val="23"/>
        </w:rPr>
        <w:t xml:space="preserve">»: </w:t>
      </w:r>
      <w:r w:rsidRPr="006901DF">
        <w:rPr>
          <w:rFonts w:eastAsia="Calibri"/>
          <w:position w:val="-1"/>
          <w:sz w:val="23"/>
          <w:szCs w:val="23"/>
        </w:rPr>
        <w:t>https://market.grsu.by/SCCP</w:t>
      </w:r>
    </w:p>
    <w:p w:rsidR="007848C4" w:rsidRPr="006901DF" w:rsidRDefault="007848C4" w:rsidP="007848C4">
      <w:pPr>
        <w:suppressAutoHyphens/>
        <w:ind w:firstLine="674"/>
        <w:jc w:val="both"/>
        <w:textDirection w:val="btLr"/>
        <w:textAlignment w:val="top"/>
        <w:outlineLvl w:val="0"/>
        <w:rPr>
          <w:rFonts w:eastAsia="Calibri"/>
          <w:b/>
          <w:color w:val="000000"/>
          <w:position w:val="-1"/>
          <w:sz w:val="23"/>
          <w:szCs w:val="23"/>
        </w:rPr>
      </w:pPr>
    </w:p>
    <w:p w:rsidR="007848C4" w:rsidRPr="006901DF" w:rsidRDefault="007848C4" w:rsidP="007848C4">
      <w:pPr>
        <w:suppressAutoHyphens/>
        <w:ind w:firstLine="674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b/>
          <w:color w:val="000000"/>
          <w:position w:val="-1"/>
          <w:sz w:val="23"/>
          <w:szCs w:val="23"/>
        </w:rPr>
        <w:t>B)</w:t>
      </w:r>
      <w:r w:rsidRPr="006901DF">
        <w:rPr>
          <w:rFonts w:eastAsia="Calibri"/>
          <w:b/>
          <w:color w:val="000000"/>
          <w:position w:val="-1"/>
          <w:sz w:val="23"/>
          <w:szCs w:val="23"/>
        </w:rPr>
        <w:tab/>
        <w:t>Платеж через автоматизированную информационную систем</w:t>
      </w:r>
      <w:r w:rsidRPr="006901DF">
        <w:rPr>
          <w:rFonts w:eastAsia="Calibri"/>
          <w:b/>
          <w:position w:val="-1"/>
          <w:sz w:val="23"/>
          <w:szCs w:val="23"/>
        </w:rPr>
        <w:t>у</w:t>
      </w:r>
      <w:r w:rsidRPr="006901DF">
        <w:rPr>
          <w:rFonts w:eastAsia="Calibri"/>
          <w:b/>
          <w:color w:val="000000"/>
          <w:position w:val="-1"/>
          <w:sz w:val="23"/>
          <w:szCs w:val="23"/>
        </w:rPr>
        <w:t xml:space="preserve"> единого расчетного и информационного пространства (АИС ЕРИП)</w:t>
      </w:r>
    </w:p>
    <w:p w:rsidR="007848C4" w:rsidRPr="006901DF" w:rsidRDefault="007848C4" w:rsidP="007848C4">
      <w:pPr>
        <w:suppressAutoHyphens/>
        <w:ind w:leftChars="-1" w:left="-2" w:firstLineChars="294" w:firstLine="676"/>
        <w:jc w:val="both"/>
        <w:textDirection w:val="btLr"/>
        <w:textAlignment w:val="top"/>
        <w:outlineLvl w:val="0"/>
        <w:rPr>
          <w:rFonts w:eastAsia="Calibri"/>
          <w:b/>
          <w:color w:val="000000"/>
          <w:position w:val="-1"/>
          <w:sz w:val="23"/>
          <w:szCs w:val="23"/>
        </w:rPr>
      </w:pPr>
      <w:r w:rsidRPr="006901DF">
        <w:rPr>
          <w:rFonts w:eastAsia="Calibri"/>
          <w:position w:val="-1"/>
          <w:sz w:val="23"/>
          <w:szCs w:val="23"/>
        </w:rPr>
        <w:t>Участники</w:t>
      </w:r>
      <w:r w:rsidRPr="006901DF">
        <w:rPr>
          <w:rFonts w:eastAsia="Calibri"/>
          <w:color w:val="000000"/>
          <w:position w:val="-1"/>
          <w:sz w:val="23"/>
          <w:szCs w:val="23"/>
        </w:rPr>
        <w:t xml:space="preserve"> конференци</w:t>
      </w:r>
      <w:r w:rsidRPr="006901DF">
        <w:rPr>
          <w:rFonts w:eastAsia="Calibri"/>
          <w:position w:val="-1"/>
          <w:sz w:val="23"/>
          <w:szCs w:val="23"/>
        </w:rPr>
        <w:t>и</w:t>
      </w:r>
      <w:r w:rsidRPr="006901DF">
        <w:rPr>
          <w:rFonts w:eastAsia="Calibri"/>
          <w:color w:val="000000"/>
          <w:position w:val="-1"/>
          <w:sz w:val="23"/>
          <w:szCs w:val="23"/>
        </w:rPr>
        <w:t xml:space="preserve"> – </w:t>
      </w:r>
      <w:r w:rsidRPr="006901DF">
        <w:rPr>
          <w:rFonts w:eastAsia="Calibri"/>
          <w:color w:val="000000"/>
          <w:position w:val="-1"/>
          <w:sz w:val="23"/>
          <w:szCs w:val="23"/>
          <w:u w:val="single"/>
        </w:rPr>
        <w:t>клиенты белорусских банков</w:t>
      </w:r>
      <w:r w:rsidRPr="006901DF">
        <w:rPr>
          <w:rFonts w:eastAsia="Calibri"/>
          <w:color w:val="000000"/>
          <w:position w:val="-1"/>
          <w:sz w:val="23"/>
          <w:szCs w:val="23"/>
        </w:rPr>
        <w:t xml:space="preserve"> – могут осуществить оплату организационного взноса конференции при помощи «Интернет банкинга» или «М банкинга». Для перечисления оплаты в белорусских рублях в разделе «Платежи и переводы» необходимо выбрать «Систему «Расчет» (ЕРИП)» и пройти по цепочке: </w:t>
      </w:r>
      <w:r w:rsidRPr="006901DF">
        <w:rPr>
          <w:rFonts w:eastAsia="Calibri"/>
          <w:b/>
          <w:color w:val="000000"/>
          <w:position w:val="-1"/>
          <w:sz w:val="23"/>
          <w:szCs w:val="23"/>
        </w:rPr>
        <w:t>«Образование и развитие» –&gt; «Высшее образование» –&gt; «Гродно» –&gt; «</w:t>
      </w:r>
      <w:proofErr w:type="spellStart"/>
      <w:r w:rsidRPr="006901DF">
        <w:rPr>
          <w:rFonts w:eastAsia="Calibri"/>
          <w:b/>
          <w:color w:val="000000"/>
          <w:position w:val="-1"/>
          <w:sz w:val="23"/>
          <w:szCs w:val="23"/>
        </w:rPr>
        <w:t>ГрГУ</w:t>
      </w:r>
      <w:proofErr w:type="spellEnd"/>
      <w:r w:rsidRPr="006901DF">
        <w:rPr>
          <w:rFonts w:eastAsia="Calibri"/>
          <w:b/>
          <w:color w:val="000000"/>
          <w:position w:val="-1"/>
          <w:sz w:val="23"/>
          <w:szCs w:val="23"/>
        </w:rPr>
        <w:t xml:space="preserve"> им. Янки Купалы» –&gt; «Конференция»</w:t>
      </w:r>
    </w:p>
    <w:p w:rsidR="007848C4" w:rsidRPr="006901DF" w:rsidRDefault="007848C4" w:rsidP="007848C4">
      <w:pPr>
        <w:suppressAutoHyphens/>
        <w:ind w:leftChars="-1" w:left="-2" w:firstLineChars="294" w:firstLine="67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>Далее необходимо заполнить поля:</w:t>
      </w:r>
    </w:p>
    <w:p w:rsidR="007848C4" w:rsidRPr="006901DF" w:rsidRDefault="007848C4" w:rsidP="007848C4">
      <w:pPr>
        <w:suppressAutoHyphens/>
        <w:ind w:leftChars="-1" w:left="-2" w:firstLineChars="294" w:firstLine="67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>&lt;Номер плательщика&gt;</w:t>
      </w:r>
    </w:p>
    <w:p w:rsidR="007848C4" w:rsidRPr="006901DF" w:rsidRDefault="007848C4" w:rsidP="007848C4">
      <w:pPr>
        <w:suppressAutoHyphens/>
        <w:ind w:leftChars="-1" w:left="-2" w:firstLineChars="294" w:firstLine="67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>&lt;Название конференции&gt;</w:t>
      </w:r>
    </w:p>
    <w:p w:rsidR="007848C4" w:rsidRPr="006901DF" w:rsidRDefault="007848C4" w:rsidP="007848C4">
      <w:pPr>
        <w:suppressAutoHyphens/>
        <w:ind w:leftChars="-1" w:left="-2" w:firstLineChars="294" w:firstLine="67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>&lt;Ф.И.О.&gt; (плательщика)</w:t>
      </w:r>
    </w:p>
    <w:p w:rsidR="007848C4" w:rsidRPr="006901DF" w:rsidRDefault="007848C4" w:rsidP="007848C4">
      <w:pPr>
        <w:suppressAutoHyphens/>
        <w:ind w:leftChars="-1" w:left="-2" w:firstLineChars="294" w:firstLine="67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>&lt;Адрес&gt; (плательщика)</w:t>
      </w:r>
    </w:p>
    <w:p w:rsidR="007848C4" w:rsidRPr="006901DF" w:rsidRDefault="007848C4" w:rsidP="007848C4">
      <w:pPr>
        <w:suppressAutoHyphens/>
        <w:ind w:leftChars="-1" w:left="-2" w:firstLineChars="294" w:firstLine="67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>&lt;Сумма к оплате&gt; (в белорусских рублях)</w:t>
      </w:r>
    </w:p>
    <w:p w:rsidR="007848C4" w:rsidRPr="006901DF" w:rsidRDefault="007848C4" w:rsidP="007848C4">
      <w:pPr>
        <w:suppressAutoHyphens/>
        <w:ind w:leftChars="-1" w:left="-2" w:firstLineChars="294" w:firstLine="67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</w:p>
    <w:p w:rsidR="007848C4" w:rsidRPr="006901DF" w:rsidRDefault="007848C4" w:rsidP="007848C4">
      <w:pPr>
        <w:suppressAutoHyphens/>
        <w:ind w:leftChars="-1" w:left="-2" w:firstLineChars="294" w:firstLine="679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b/>
          <w:color w:val="000000"/>
          <w:position w:val="-1"/>
          <w:sz w:val="23"/>
          <w:szCs w:val="23"/>
        </w:rPr>
        <w:t>C)</w:t>
      </w:r>
      <w:r w:rsidRPr="006901DF">
        <w:rPr>
          <w:rFonts w:eastAsia="Calibri"/>
          <w:b/>
          <w:color w:val="000000"/>
          <w:position w:val="-1"/>
          <w:sz w:val="23"/>
          <w:szCs w:val="23"/>
        </w:rPr>
        <w:tab/>
        <w:t>Платеж по банковским реквизитам Гродненского государственного университета имени Янки Купалы</w:t>
      </w:r>
    </w:p>
    <w:p w:rsidR="007848C4" w:rsidRPr="006901DF" w:rsidRDefault="007848C4" w:rsidP="007848C4">
      <w:pPr>
        <w:suppressAutoHyphens/>
        <w:ind w:leftChars="-1" w:left="-2" w:firstLineChars="294" w:firstLine="67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>Участники конференции могут осуществить оплату организационного взноса конференции по банковским реквизитам Гродненского государственного университета им. Янки Купалы.</w:t>
      </w:r>
    </w:p>
    <w:p w:rsidR="007848C4" w:rsidRPr="006901DF" w:rsidRDefault="007848C4" w:rsidP="007848C4">
      <w:pPr>
        <w:suppressAutoHyphens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</w:p>
    <w:p w:rsidR="007848C4" w:rsidRPr="006901DF" w:rsidRDefault="007848C4" w:rsidP="007848C4">
      <w:pPr>
        <w:suppressAutoHyphens/>
        <w:spacing w:before="120" w:after="120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sz w:val="22"/>
          <w:szCs w:val="22"/>
        </w:rPr>
      </w:pPr>
      <w:r w:rsidRPr="006901DF">
        <w:rPr>
          <w:rFonts w:eastAsia="Calibri"/>
          <w:b/>
          <w:color w:val="000000"/>
          <w:position w:val="-1"/>
          <w:sz w:val="22"/>
          <w:szCs w:val="22"/>
        </w:rPr>
        <w:t>БАНКОВСКИЕ РЕКВИЗИТЫ УНИВЕРСИТЕТА</w:t>
      </w:r>
    </w:p>
    <w:tbl>
      <w:tblPr>
        <w:tblW w:w="9796" w:type="dxa"/>
        <w:jc w:val="center"/>
        <w:tblBorders>
          <w:top w:val="single" w:sz="6" w:space="0" w:color="183913"/>
          <w:left w:val="single" w:sz="6" w:space="0" w:color="183913"/>
          <w:bottom w:val="single" w:sz="6" w:space="0" w:color="183913"/>
          <w:right w:val="single" w:sz="6" w:space="0" w:color="18391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8929"/>
      </w:tblGrid>
      <w:tr w:rsidR="007848C4" w:rsidRPr="006901DF" w:rsidTr="008D2E41">
        <w:trPr>
          <w:jc w:val="center"/>
        </w:trPr>
        <w:tc>
          <w:tcPr>
            <w:tcW w:w="867" w:type="dxa"/>
            <w:tcBorders>
              <w:top w:val="single" w:sz="6" w:space="0" w:color="183913"/>
              <w:left w:val="single" w:sz="6" w:space="0" w:color="183913"/>
              <w:bottom w:val="single" w:sz="6" w:space="0" w:color="183913"/>
              <w:right w:val="single" w:sz="6" w:space="0" w:color="183913"/>
            </w:tcBorders>
            <w:shd w:val="clear" w:color="auto" w:fill="FFFFFF"/>
            <w:vAlign w:val="center"/>
          </w:tcPr>
          <w:p w:rsidR="007848C4" w:rsidRPr="006901DF" w:rsidRDefault="007848C4" w:rsidP="008D2E41">
            <w:pPr>
              <w:rPr>
                <w:sz w:val="20"/>
                <w:szCs w:val="20"/>
              </w:rPr>
            </w:pPr>
            <w:r w:rsidRPr="006901DF">
              <w:rPr>
                <w:b/>
                <w:bCs/>
                <w:sz w:val="20"/>
                <w:szCs w:val="20"/>
              </w:rPr>
              <w:t>В бел. руб.</w:t>
            </w:r>
          </w:p>
        </w:tc>
        <w:tc>
          <w:tcPr>
            <w:tcW w:w="8929" w:type="dxa"/>
            <w:tcBorders>
              <w:top w:val="single" w:sz="6" w:space="0" w:color="183913"/>
              <w:left w:val="single" w:sz="6" w:space="0" w:color="183913"/>
              <w:bottom w:val="single" w:sz="6" w:space="0" w:color="183913"/>
              <w:right w:val="single" w:sz="6" w:space="0" w:color="183913"/>
            </w:tcBorders>
            <w:shd w:val="clear" w:color="auto" w:fill="FFFFFF"/>
            <w:vAlign w:val="center"/>
          </w:tcPr>
          <w:p w:rsidR="007848C4" w:rsidRPr="006901DF" w:rsidRDefault="007848C4" w:rsidP="008D2E41">
            <w:pPr>
              <w:rPr>
                <w:sz w:val="20"/>
                <w:szCs w:val="20"/>
              </w:rPr>
            </w:pPr>
            <w:r w:rsidRPr="006901DF">
              <w:rPr>
                <w:sz w:val="20"/>
                <w:szCs w:val="20"/>
              </w:rPr>
              <w:t xml:space="preserve">Гродненское областное управление №400 ОАО "АСБ </w:t>
            </w:r>
            <w:proofErr w:type="spellStart"/>
            <w:r w:rsidRPr="006901DF">
              <w:rPr>
                <w:sz w:val="20"/>
                <w:szCs w:val="20"/>
              </w:rPr>
              <w:t>Беларусбанк</w:t>
            </w:r>
            <w:proofErr w:type="spellEnd"/>
            <w:r w:rsidRPr="006901DF">
              <w:rPr>
                <w:sz w:val="20"/>
                <w:szCs w:val="20"/>
              </w:rPr>
              <w:t>"</w:t>
            </w:r>
          </w:p>
          <w:p w:rsidR="007848C4" w:rsidRPr="006901DF" w:rsidRDefault="007848C4" w:rsidP="008D2E41">
            <w:pPr>
              <w:rPr>
                <w:sz w:val="20"/>
                <w:szCs w:val="20"/>
                <w:lang w:val="en-US"/>
              </w:rPr>
            </w:pPr>
            <w:r w:rsidRPr="006901DF">
              <w:rPr>
                <w:sz w:val="20"/>
                <w:szCs w:val="20"/>
                <w:lang w:val="en-US"/>
              </w:rPr>
              <w:t>BIC SWIFT: AKBBBY2X</w:t>
            </w:r>
          </w:p>
          <w:p w:rsidR="007848C4" w:rsidRPr="006901DF" w:rsidRDefault="007848C4" w:rsidP="008D2E41">
            <w:pPr>
              <w:rPr>
                <w:sz w:val="20"/>
                <w:szCs w:val="20"/>
                <w:lang w:val="en-US"/>
              </w:rPr>
            </w:pPr>
            <w:r w:rsidRPr="006901DF">
              <w:rPr>
                <w:sz w:val="20"/>
                <w:szCs w:val="20"/>
              </w:rPr>
              <w:t>Р</w:t>
            </w:r>
            <w:r w:rsidRPr="006901DF">
              <w:rPr>
                <w:sz w:val="20"/>
                <w:szCs w:val="20"/>
                <w:lang w:val="en-US"/>
              </w:rPr>
              <w:t>/</w:t>
            </w:r>
            <w:r w:rsidRPr="006901DF">
              <w:rPr>
                <w:sz w:val="20"/>
                <w:szCs w:val="20"/>
              </w:rPr>
              <w:t>с</w:t>
            </w:r>
            <w:r w:rsidRPr="006901DF">
              <w:rPr>
                <w:sz w:val="20"/>
                <w:szCs w:val="20"/>
                <w:lang w:val="en-US"/>
              </w:rPr>
              <w:t xml:space="preserve"> BY37 AKBB 3632 9000 0402 1400 0000 </w:t>
            </w:r>
            <w:r w:rsidRPr="006901DF">
              <w:rPr>
                <w:sz w:val="20"/>
                <w:szCs w:val="20"/>
              </w:rPr>
              <w:t>УНН</w:t>
            </w:r>
            <w:r w:rsidRPr="006901DF">
              <w:rPr>
                <w:sz w:val="20"/>
                <w:szCs w:val="20"/>
                <w:lang w:val="en-US"/>
              </w:rPr>
              <w:t xml:space="preserve"> 500037559</w:t>
            </w:r>
          </w:p>
          <w:p w:rsidR="007848C4" w:rsidRPr="006901DF" w:rsidRDefault="007848C4" w:rsidP="008D2E41">
            <w:pPr>
              <w:rPr>
                <w:sz w:val="20"/>
                <w:szCs w:val="20"/>
              </w:rPr>
            </w:pPr>
            <w:r w:rsidRPr="006901DF">
              <w:rPr>
                <w:sz w:val="20"/>
                <w:szCs w:val="20"/>
              </w:rPr>
              <w:t>Получатель УО “Гродненский государственный университет им. Я. Купалы”</w:t>
            </w:r>
          </w:p>
        </w:tc>
      </w:tr>
      <w:tr w:rsidR="007848C4" w:rsidRPr="006901DF" w:rsidTr="008D2E41">
        <w:trPr>
          <w:jc w:val="center"/>
        </w:trPr>
        <w:tc>
          <w:tcPr>
            <w:tcW w:w="867" w:type="dxa"/>
            <w:tcBorders>
              <w:top w:val="single" w:sz="6" w:space="0" w:color="183913"/>
              <w:left w:val="single" w:sz="6" w:space="0" w:color="183913"/>
              <w:bottom w:val="single" w:sz="6" w:space="0" w:color="183913"/>
              <w:right w:val="single" w:sz="6" w:space="0" w:color="183913"/>
            </w:tcBorders>
            <w:shd w:val="clear" w:color="auto" w:fill="FFFFFF"/>
            <w:vAlign w:val="center"/>
          </w:tcPr>
          <w:p w:rsidR="007848C4" w:rsidRPr="005D7871" w:rsidRDefault="007848C4" w:rsidP="008D2E41">
            <w:pPr>
              <w:rPr>
                <w:sz w:val="22"/>
                <w:szCs w:val="22"/>
              </w:rPr>
            </w:pPr>
            <w:r w:rsidRPr="005D7871">
              <w:rPr>
                <w:b/>
                <w:bCs/>
                <w:sz w:val="22"/>
                <w:szCs w:val="22"/>
              </w:rPr>
              <w:t>В росс. руб.</w:t>
            </w:r>
            <w:r w:rsidRPr="005D7871">
              <w:rPr>
                <w:sz w:val="22"/>
                <w:szCs w:val="22"/>
              </w:rPr>
              <w:t> </w:t>
            </w:r>
          </w:p>
        </w:tc>
        <w:tc>
          <w:tcPr>
            <w:tcW w:w="8929" w:type="dxa"/>
            <w:tcBorders>
              <w:top w:val="single" w:sz="6" w:space="0" w:color="183913"/>
              <w:left w:val="single" w:sz="6" w:space="0" w:color="183913"/>
              <w:bottom w:val="single" w:sz="6" w:space="0" w:color="183913"/>
              <w:right w:val="single" w:sz="6" w:space="0" w:color="183913"/>
            </w:tcBorders>
            <w:shd w:val="clear" w:color="auto" w:fill="FFFFFF"/>
            <w:vAlign w:val="center"/>
          </w:tcPr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2"/>
              </w:rPr>
            </w:pPr>
            <w:r w:rsidRPr="005D7871">
              <w:rPr>
                <w:rStyle w:val="a7"/>
                <w:sz w:val="20"/>
                <w:szCs w:val="22"/>
              </w:rPr>
              <w:t xml:space="preserve">Расчетный счет </w:t>
            </w:r>
            <w:proofErr w:type="gramStart"/>
            <w:r w:rsidRPr="005D7871">
              <w:rPr>
                <w:rStyle w:val="a7"/>
                <w:sz w:val="20"/>
                <w:szCs w:val="22"/>
              </w:rPr>
              <w:t xml:space="preserve">в </w:t>
            </w:r>
            <w:proofErr w:type="spellStart"/>
            <w:r w:rsidRPr="005D7871">
              <w:rPr>
                <w:rStyle w:val="a7"/>
                <w:sz w:val="20"/>
                <w:szCs w:val="22"/>
              </w:rPr>
              <w:t>в</w:t>
            </w:r>
            <w:proofErr w:type="spellEnd"/>
            <w:proofErr w:type="gramEnd"/>
            <w:r w:rsidRPr="005D7871">
              <w:rPr>
                <w:rStyle w:val="a7"/>
                <w:sz w:val="20"/>
                <w:szCs w:val="22"/>
              </w:rPr>
              <w:t xml:space="preserve"> российских рублях: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2"/>
              </w:rPr>
            </w:pPr>
            <w:r w:rsidRPr="005D7871">
              <w:rPr>
                <w:sz w:val="20"/>
                <w:szCs w:val="22"/>
              </w:rPr>
              <w:t> ПАО РОСБАНК, Москва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2"/>
              </w:rPr>
            </w:pPr>
            <w:r w:rsidRPr="005D7871">
              <w:rPr>
                <w:sz w:val="20"/>
                <w:szCs w:val="22"/>
              </w:rPr>
              <w:t>PJSC ROSBANK, MOSCOW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2"/>
              </w:rPr>
            </w:pPr>
            <w:r w:rsidRPr="005D7871">
              <w:rPr>
                <w:sz w:val="20"/>
                <w:szCs w:val="22"/>
              </w:rPr>
              <w:t>- корсчет 30101810000000000256 в ГУ Банка России по ЦФО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2"/>
              </w:rPr>
            </w:pPr>
            <w:r w:rsidRPr="005D7871">
              <w:rPr>
                <w:sz w:val="20"/>
                <w:szCs w:val="22"/>
              </w:rPr>
              <w:lastRenderedPageBreak/>
              <w:t>БИК: 044525256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2"/>
              </w:rPr>
            </w:pPr>
            <w:r w:rsidRPr="005D7871">
              <w:rPr>
                <w:sz w:val="20"/>
                <w:szCs w:val="22"/>
              </w:rPr>
              <w:t>Номер счета: 30111810600000020820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2"/>
              </w:rPr>
            </w:pPr>
            <w:r w:rsidRPr="005D7871">
              <w:rPr>
                <w:sz w:val="20"/>
                <w:szCs w:val="22"/>
              </w:rPr>
              <w:t xml:space="preserve">SWIFT- </w:t>
            </w:r>
            <w:proofErr w:type="spellStart"/>
            <w:r w:rsidRPr="005D7871">
              <w:rPr>
                <w:sz w:val="20"/>
                <w:szCs w:val="22"/>
              </w:rPr>
              <w:t>code</w:t>
            </w:r>
            <w:proofErr w:type="spellEnd"/>
            <w:r w:rsidRPr="005D7871">
              <w:rPr>
                <w:sz w:val="20"/>
                <w:szCs w:val="22"/>
              </w:rPr>
              <w:t xml:space="preserve"> – RSBNRUMM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2"/>
              </w:rPr>
            </w:pPr>
            <w:r w:rsidRPr="005D7871">
              <w:rPr>
                <w:sz w:val="20"/>
                <w:szCs w:val="22"/>
              </w:rPr>
              <w:t>Код КИО 07181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2"/>
              </w:rPr>
            </w:pPr>
            <w:r w:rsidRPr="005D7871">
              <w:rPr>
                <w:sz w:val="20"/>
                <w:szCs w:val="22"/>
              </w:rPr>
              <w:t>Открытое акционерное общество «Сберегательный банк «</w:t>
            </w:r>
            <w:proofErr w:type="spellStart"/>
            <w:r w:rsidRPr="005D7871">
              <w:rPr>
                <w:sz w:val="20"/>
                <w:szCs w:val="22"/>
              </w:rPr>
              <w:t>Беларусбанк</w:t>
            </w:r>
            <w:proofErr w:type="spellEnd"/>
            <w:r w:rsidRPr="005D7871">
              <w:rPr>
                <w:sz w:val="20"/>
                <w:szCs w:val="22"/>
              </w:rPr>
              <w:t>»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2"/>
              </w:rPr>
            </w:pPr>
            <w:r w:rsidRPr="005D7871">
              <w:rPr>
                <w:sz w:val="20"/>
                <w:szCs w:val="22"/>
              </w:rPr>
              <w:t>SWIFT/</w:t>
            </w:r>
            <w:proofErr w:type="gramStart"/>
            <w:r w:rsidRPr="005D7871">
              <w:rPr>
                <w:sz w:val="20"/>
                <w:szCs w:val="22"/>
              </w:rPr>
              <w:t>БИК :</w:t>
            </w:r>
            <w:proofErr w:type="gramEnd"/>
            <w:r w:rsidRPr="005D7871">
              <w:rPr>
                <w:sz w:val="20"/>
                <w:szCs w:val="22"/>
              </w:rPr>
              <w:t xml:space="preserve"> AKBBBY2X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2"/>
              </w:rPr>
            </w:pPr>
            <w:r w:rsidRPr="005D7871">
              <w:rPr>
                <w:sz w:val="20"/>
                <w:szCs w:val="22"/>
              </w:rPr>
              <w:t>УНП 100325912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2"/>
              </w:rPr>
            </w:pPr>
            <w:r w:rsidRPr="005D7871">
              <w:rPr>
                <w:sz w:val="20"/>
                <w:szCs w:val="22"/>
              </w:rPr>
              <w:t>ОКПО 37387991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2"/>
              </w:rPr>
            </w:pPr>
            <w:r w:rsidRPr="005D7871">
              <w:rPr>
                <w:sz w:val="20"/>
                <w:szCs w:val="22"/>
              </w:rPr>
              <w:t>Р/с BY74 AKBB 36329000051894000000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2"/>
              </w:rPr>
            </w:pPr>
            <w:r w:rsidRPr="005D7871">
              <w:rPr>
                <w:sz w:val="20"/>
                <w:szCs w:val="22"/>
              </w:rPr>
              <w:t>УНП 500037559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2"/>
              </w:rPr>
            </w:pPr>
            <w:r w:rsidRPr="005D7871">
              <w:rPr>
                <w:sz w:val="20"/>
                <w:szCs w:val="22"/>
              </w:rPr>
              <w:t>Получатель УО “Гродненский государственный университет им. Я. Купалы”</w:t>
            </w:r>
          </w:p>
          <w:p w:rsidR="007848C4" w:rsidRDefault="007848C4" w:rsidP="008D2E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Банковские реквизиты для оплаты в иных банках РФ - по ссылке: </w:t>
            </w:r>
            <w:hyperlink r:id="rId8" w:history="1">
              <w:r w:rsidRPr="009008CC">
                <w:rPr>
                  <w:rStyle w:val="a3"/>
                  <w:b/>
                  <w:sz w:val="22"/>
                  <w:szCs w:val="22"/>
                </w:rPr>
                <w:t>https://www.grsu.by/glavnaya/odno-okno/bankovskie-rekvizity.html</w:t>
              </w:r>
            </w:hyperlink>
          </w:p>
          <w:p w:rsidR="007848C4" w:rsidRPr="005D7871" w:rsidRDefault="007848C4" w:rsidP="008D2E41">
            <w:pPr>
              <w:rPr>
                <w:b/>
                <w:sz w:val="22"/>
                <w:szCs w:val="22"/>
              </w:rPr>
            </w:pPr>
          </w:p>
        </w:tc>
      </w:tr>
      <w:tr w:rsidR="007848C4" w:rsidRPr="00641A22" w:rsidTr="008D2E41">
        <w:trPr>
          <w:jc w:val="center"/>
        </w:trPr>
        <w:tc>
          <w:tcPr>
            <w:tcW w:w="867" w:type="dxa"/>
            <w:tcBorders>
              <w:top w:val="single" w:sz="6" w:space="0" w:color="183913"/>
              <w:left w:val="single" w:sz="6" w:space="0" w:color="183913"/>
              <w:bottom w:val="single" w:sz="6" w:space="0" w:color="183913"/>
              <w:right w:val="single" w:sz="6" w:space="0" w:color="183913"/>
            </w:tcBorders>
            <w:shd w:val="clear" w:color="auto" w:fill="FFFFFF"/>
            <w:vAlign w:val="center"/>
          </w:tcPr>
          <w:p w:rsidR="007848C4" w:rsidRPr="006901DF" w:rsidRDefault="007848C4" w:rsidP="008D2E41">
            <w:pPr>
              <w:rPr>
                <w:sz w:val="20"/>
                <w:szCs w:val="20"/>
              </w:rPr>
            </w:pPr>
            <w:r w:rsidRPr="006901DF">
              <w:rPr>
                <w:b/>
                <w:bCs/>
                <w:sz w:val="20"/>
                <w:szCs w:val="20"/>
              </w:rPr>
              <w:lastRenderedPageBreak/>
              <w:t>В долларах США</w:t>
            </w:r>
          </w:p>
        </w:tc>
        <w:tc>
          <w:tcPr>
            <w:tcW w:w="8929" w:type="dxa"/>
            <w:shd w:val="clear" w:color="auto" w:fill="FFFFFF"/>
            <w:vAlign w:val="center"/>
          </w:tcPr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D7871">
              <w:rPr>
                <w:sz w:val="20"/>
                <w:szCs w:val="20"/>
                <w:lang w:val="en-US"/>
              </w:rPr>
              <w:t>PRIORBANK, MINSK, REPUBLIC OF BELARUS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D7871">
              <w:rPr>
                <w:sz w:val="20"/>
                <w:szCs w:val="20"/>
                <w:lang w:val="en-US"/>
              </w:rPr>
              <w:t>SWIFT  PJCBBY2X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D7871">
              <w:rPr>
                <w:sz w:val="20"/>
                <w:szCs w:val="20"/>
                <w:lang w:val="en-US"/>
              </w:rPr>
              <w:t>a/n BY27PJCB36320000000509000840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D7871">
              <w:rPr>
                <w:sz w:val="20"/>
                <w:szCs w:val="20"/>
                <w:lang w:val="en-US"/>
              </w:rPr>
              <w:t>UNP 500037559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5D7871">
              <w:rPr>
                <w:sz w:val="20"/>
                <w:szCs w:val="20"/>
                <w:lang w:val="en-US"/>
              </w:rPr>
              <w:t>YANKA KUPALA STATE UNIVERSITY OF GRODNO</w:t>
            </w:r>
          </w:p>
        </w:tc>
      </w:tr>
      <w:tr w:rsidR="007848C4" w:rsidRPr="00641A22" w:rsidTr="008D2E41">
        <w:trPr>
          <w:jc w:val="center"/>
        </w:trPr>
        <w:tc>
          <w:tcPr>
            <w:tcW w:w="867" w:type="dxa"/>
            <w:tcBorders>
              <w:top w:val="single" w:sz="6" w:space="0" w:color="183913"/>
              <w:left w:val="single" w:sz="6" w:space="0" w:color="183913"/>
              <w:bottom w:val="single" w:sz="6" w:space="0" w:color="183913"/>
              <w:right w:val="single" w:sz="6" w:space="0" w:color="183913"/>
            </w:tcBorders>
            <w:shd w:val="clear" w:color="auto" w:fill="FFFFFF"/>
            <w:vAlign w:val="center"/>
          </w:tcPr>
          <w:p w:rsidR="007848C4" w:rsidRPr="006901DF" w:rsidRDefault="007848C4" w:rsidP="008D2E41">
            <w:pPr>
              <w:rPr>
                <w:sz w:val="20"/>
                <w:szCs w:val="20"/>
              </w:rPr>
            </w:pPr>
            <w:r w:rsidRPr="006901DF">
              <w:rPr>
                <w:b/>
                <w:bCs/>
                <w:sz w:val="20"/>
                <w:szCs w:val="20"/>
              </w:rPr>
              <w:t>В ЕВРО</w:t>
            </w:r>
          </w:p>
        </w:tc>
        <w:tc>
          <w:tcPr>
            <w:tcW w:w="8929" w:type="dxa"/>
            <w:tcBorders>
              <w:top w:val="single" w:sz="6" w:space="0" w:color="183913"/>
              <w:left w:val="single" w:sz="6" w:space="0" w:color="183913"/>
              <w:bottom w:val="single" w:sz="6" w:space="0" w:color="183913"/>
              <w:right w:val="single" w:sz="6" w:space="0" w:color="183913"/>
            </w:tcBorders>
            <w:shd w:val="clear" w:color="auto" w:fill="FFFFFF"/>
            <w:vAlign w:val="center"/>
          </w:tcPr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D7871">
              <w:rPr>
                <w:sz w:val="20"/>
                <w:szCs w:val="20"/>
              </w:rPr>
              <w:t>Commerzbank</w:t>
            </w:r>
            <w:proofErr w:type="spellEnd"/>
            <w:r w:rsidRPr="005D7871">
              <w:rPr>
                <w:sz w:val="20"/>
                <w:szCs w:val="20"/>
              </w:rPr>
              <w:t xml:space="preserve"> AG. Франкфурт-на-Майне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D7871">
              <w:rPr>
                <w:sz w:val="20"/>
                <w:szCs w:val="20"/>
              </w:rPr>
              <w:t>SWIFT/ COBADEFF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D7871">
              <w:rPr>
                <w:sz w:val="20"/>
                <w:szCs w:val="20"/>
                <w:lang w:val="en-US"/>
              </w:rPr>
              <w:t>a/n 400886596600EUR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spellStart"/>
            <w:r w:rsidRPr="005D7871">
              <w:rPr>
                <w:sz w:val="20"/>
                <w:szCs w:val="20"/>
                <w:lang w:val="en-US"/>
              </w:rPr>
              <w:t>Belarusbank</w:t>
            </w:r>
            <w:proofErr w:type="spellEnd"/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D7871">
              <w:rPr>
                <w:sz w:val="20"/>
                <w:szCs w:val="20"/>
                <w:lang w:val="en-US"/>
              </w:rPr>
              <w:t>BIC /SWIFT: AKBBBY2X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D7871">
              <w:rPr>
                <w:sz w:val="20"/>
                <w:szCs w:val="20"/>
                <w:lang w:val="en-US"/>
              </w:rPr>
              <w:t>Payer s Identification Number,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D7871">
              <w:rPr>
                <w:sz w:val="20"/>
                <w:szCs w:val="20"/>
                <w:lang w:val="en-US"/>
              </w:rPr>
              <w:t>UNP 100325912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D7871">
              <w:rPr>
                <w:sz w:val="20"/>
                <w:szCs w:val="20"/>
                <w:lang w:val="en-US"/>
              </w:rPr>
              <w:t>a/n BY29 AKBB 36329000051924000000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D7871">
              <w:rPr>
                <w:sz w:val="20"/>
                <w:szCs w:val="20"/>
                <w:lang w:val="en-US"/>
              </w:rPr>
              <w:t>UNP 500037559</w:t>
            </w:r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5D7871">
              <w:rPr>
                <w:sz w:val="20"/>
                <w:szCs w:val="20"/>
                <w:lang w:val="en-US"/>
              </w:rPr>
              <w:t>YANKA KUPALA STATE UNIVERSITY OF GRODNO</w:t>
            </w:r>
          </w:p>
        </w:tc>
      </w:tr>
      <w:tr w:rsidR="007848C4" w:rsidRPr="005D7871" w:rsidTr="008D2E41">
        <w:trPr>
          <w:jc w:val="center"/>
        </w:trPr>
        <w:tc>
          <w:tcPr>
            <w:tcW w:w="867" w:type="dxa"/>
            <w:tcBorders>
              <w:top w:val="single" w:sz="6" w:space="0" w:color="183913"/>
              <w:left w:val="single" w:sz="6" w:space="0" w:color="183913"/>
              <w:bottom w:val="single" w:sz="6" w:space="0" w:color="183913"/>
              <w:right w:val="single" w:sz="6" w:space="0" w:color="183913"/>
            </w:tcBorders>
            <w:shd w:val="clear" w:color="auto" w:fill="FFFFFF"/>
            <w:vAlign w:val="center"/>
          </w:tcPr>
          <w:p w:rsidR="007848C4" w:rsidRPr="007848C4" w:rsidRDefault="007848C4" w:rsidP="008D2E4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929" w:type="dxa"/>
            <w:tcBorders>
              <w:top w:val="single" w:sz="6" w:space="0" w:color="183913"/>
              <w:left w:val="single" w:sz="6" w:space="0" w:color="183913"/>
              <w:bottom w:val="single" w:sz="6" w:space="0" w:color="183913"/>
              <w:right w:val="single" w:sz="6" w:space="0" w:color="183913"/>
            </w:tcBorders>
            <w:shd w:val="clear" w:color="auto" w:fill="FFFFFF"/>
            <w:vAlign w:val="center"/>
          </w:tcPr>
          <w:p w:rsidR="007848C4" w:rsidRPr="00C70EE8" w:rsidRDefault="007848C4" w:rsidP="008D2E41">
            <w:pPr>
              <w:pStyle w:val="a6"/>
              <w:spacing w:before="0" w:beforeAutospacing="0" w:after="0" w:afterAutospacing="0"/>
              <w:rPr>
                <w:b/>
                <w:sz w:val="22"/>
                <w:szCs w:val="20"/>
              </w:rPr>
            </w:pPr>
            <w:r w:rsidRPr="00C70EE8">
              <w:rPr>
                <w:b/>
                <w:sz w:val="22"/>
                <w:szCs w:val="20"/>
              </w:rPr>
              <w:t xml:space="preserve">Банковские реквизиты для оплаты за участие в конференции </w:t>
            </w:r>
            <w:r>
              <w:rPr>
                <w:b/>
                <w:sz w:val="22"/>
                <w:szCs w:val="20"/>
              </w:rPr>
              <w:t xml:space="preserve">в иных денежных единицах </w:t>
            </w:r>
            <w:r w:rsidRPr="00C70EE8">
              <w:rPr>
                <w:b/>
                <w:sz w:val="22"/>
                <w:szCs w:val="20"/>
              </w:rPr>
              <w:t xml:space="preserve">по ссылке: </w:t>
            </w:r>
            <w:hyperlink r:id="rId9" w:history="1">
              <w:r w:rsidRPr="00C70EE8">
                <w:rPr>
                  <w:rStyle w:val="a3"/>
                  <w:b/>
                  <w:sz w:val="22"/>
                  <w:szCs w:val="20"/>
                </w:rPr>
                <w:t>https://www.grsu.by/glavnaya/odno-okno/bankovskie-rekvizity.html</w:t>
              </w:r>
            </w:hyperlink>
          </w:p>
          <w:p w:rsidR="007848C4" w:rsidRPr="005D7871" w:rsidRDefault="007848C4" w:rsidP="008D2E4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7848C4" w:rsidRPr="005D7871" w:rsidRDefault="007848C4" w:rsidP="007848C4">
      <w:pPr>
        <w:suppressAutoHyphens/>
        <w:ind w:leftChars="-1" w:left="-2" w:firstLineChars="307" w:firstLine="70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</w:p>
    <w:p w:rsidR="007848C4" w:rsidRPr="006901DF" w:rsidRDefault="007848C4" w:rsidP="007848C4">
      <w:pPr>
        <w:suppressAutoHyphens/>
        <w:ind w:leftChars="-1" w:left="-2" w:firstLineChars="307" w:firstLine="70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>Адрес оргкомитета конференции: 230023, Республика Беларусь, Гродно, ул. Октябрьская</w:t>
      </w:r>
      <w:r w:rsidRPr="006901DF">
        <w:t xml:space="preserve"> </w:t>
      </w:r>
      <w:r>
        <w:rPr>
          <w:rFonts w:eastAsia="Calibri"/>
          <w:color w:val="000000"/>
          <w:position w:val="-1"/>
          <w:sz w:val="23"/>
          <w:szCs w:val="23"/>
        </w:rPr>
        <w:t>ауд. 105</w:t>
      </w:r>
      <w:r w:rsidRPr="006901DF">
        <w:rPr>
          <w:rFonts w:eastAsia="Calibri"/>
          <w:color w:val="000000"/>
          <w:position w:val="-1"/>
          <w:sz w:val="23"/>
          <w:szCs w:val="23"/>
        </w:rPr>
        <w:t>, кафедра</w:t>
      </w:r>
      <w:r>
        <w:rPr>
          <w:rFonts w:eastAsia="Calibri"/>
          <w:color w:val="000000"/>
          <w:position w:val="-1"/>
          <w:sz w:val="23"/>
          <w:szCs w:val="23"/>
        </w:rPr>
        <w:t xml:space="preserve"> политологии и</w:t>
      </w:r>
      <w:r w:rsidRPr="006901DF">
        <w:rPr>
          <w:rFonts w:eastAsia="Calibri"/>
          <w:color w:val="000000"/>
          <w:position w:val="-1"/>
          <w:sz w:val="23"/>
          <w:szCs w:val="23"/>
        </w:rPr>
        <w:t xml:space="preserve"> социологии факультета истории, коммуникации и туризма, оргкомитет конференции «Социальные, культурные и коммуникативные практики в динамике общественного развития».</w:t>
      </w:r>
    </w:p>
    <w:p w:rsidR="007848C4" w:rsidRPr="006901DF" w:rsidRDefault="007848C4" w:rsidP="007848C4">
      <w:pPr>
        <w:suppressAutoHyphens/>
        <w:ind w:leftChars="-1" w:left="-2" w:firstLineChars="307" w:firstLine="70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 xml:space="preserve">Контактные телефоны: </w:t>
      </w:r>
    </w:p>
    <w:p w:rsidR="007848C4" w:rsidRPr="006901DF" w:rsidRDefault="007848C4" w:rsidP="007848C4">
      <w:pPr>
        <w:suppressAutoHyphens/>
        <w:ind w:leftChars="-1" w:left="-2" w:firstLineChars="307" w:firstLine="70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 xml:space="preserve">раб. тел. +375 152 62 68 19 (кафедра </w:t>
      </w:r>
      <w:r>
        <w:rPr>
          <w:rFonts w:eastAsia="Calibri"/>
          <w:color w:val="000000"/>
          <w:position w:val="-1"/>
          <w:sz w:val="23"/>
          <w:szCs w:val="23"/>
        </w:rPr>
        <w:t xml:space="preserve">политологии и </w:t>
      </w:r>
      <w:r w:rsidRPr="006901DF">
        <w:rPr>
          <w:rFonts w:eastAsia="Calibri"/>
          <w:color w:val="000000"/>
          <w:position w:val="-1"/>
          <w:sz w:val="23"/>
          <w:szCs w:val="23"/>
        </w:rPr>
        <w:t xml:space="preserve">социологии); </w:t>
      </w:r>
    </w:p>
    <w:p w:rsidR="007848C4" w:rsidRPr="006901DF" w:rsidRDefault="007848C4" w:rsidP="007848C4">
      <w:pPr>
        <w:suppressAutoHyphens/>
        <w:ind w:leftChars="-1" w:left="-2" w:firstLineChars="307" w:firstLine="70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 xml:space="preserve">моб. тел. (МТС) +375 29 7554288 (Анна Станиславовна </w:t>
      </w:r>
      <w:proofErr w:type="spellStart"/>
      <w:r w:rsidRPr="006901DF">
        <w:rPr>
          <w:rFonts w:eastAsia="Calibri"/>
          <w:color w:val="000000"/>
          <w:position w:val="-1"/>
          <w:sz w:val="23"/>
          <w:szCs w:val="23"/>
        </w:rPr>
        <w:t>Касяновская</w:t>
      </w:r>
      <w:proofErr w:type="spellEnd"/>
      <w:r w:rsidRPr="006901DF">
        <w:rPr>
          <w:rFonts w:eastAsia="Calibri"/>
          <w:color w:val="000000"/>
          <w:position w:val="-1"/>
          <w:sz w:val="23"/>
          <w:szCs w:val="23"/>
        </w:rPr>
        <w:t>, доцент кафедры</w:t>
      </w:r>
      <w:r>
        <w:rPr>
          <w:rFonts w:eastAsia="Calibri"/>
          <w:color w:val="000000"/>
          <w:position w:val="-1"/>
          <w:sz w:val="23"/>
          <w:szCs w:val="23"/>
        </w:rPr>
        <w:t xml:space="preserve"> политологии и социологии</w:t>
      </w:r>
      <w:r w:rsidRPr="006901DF">
        <w:rPr>
          <w:rFonts w:eastAsia="Calibri"/>
          <w:color w:val="000000"/>
          <w:position w:val="-1"/>
          <w:sz w:val="23"/>
          <w:szCs w:val="23"/>
        </w:rPr>
        <w:t xml:space="preserve">). </w:t>
      </w:r>
    </w:p>
    <w:p w:rsidR="007848C4" w:rsidRPr="0070015B" w:rsidRDefault="007848C4" w:rsidP="007848C4">
      <w:pPr>
        <w:ind w:firstLine="704"/>
        <w:jc w:val="both"/>
        <w:rPr>
          <w:sz w:val="22"/>
          <w:szCs w:val="22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 xml:space="preserve">Электронная почта: </w:t>
      </w:r>
      <w:hyperlink r:id="rId10" w:history="1">
        <w:r w:rsidRPr="0070015B">
          <w:rPr>
            <w:rStyle w:val="a3"/>
            <w:sz w:val="22"/>
            <w:szCs w:val="22"/>
            <w:lang w:val="en-US"/>
          </w:rPr>
          <w:t>kaf</w:t>
        </w:r>
        <w:r w:rsidRPr="0070015B">
          <w:rPr>
            <w:rStyle w:val="a3"/>
            <w:sz w:val="22"/>
            <w:szCs w:val="22"/>
          </w:rPr>
          <w:t>_</w:t>
        </w:r>
        <w:r w:rsidRPr="0070015B">
          <w:rPr>
            <w:rStyle w:val="a3"/>
            <w:sz w:val="22"/>
            <w:szCs w:val="22"/>
            <w:lang w:val="en-US"/>
          </w:rPr>
          <w:t>polis</w:t>
        </w:r>
        <w:r w:rsidRPr="0070015B">
          <w:rPr>
            <w:rStyle w:val="a3"/>
            <w:sz w:val="22"/>
            <w:szCs w:val="22"/>
          </w:rPr>
          <w:t>@</w:t>
        </w:r>
        <w:r w:rsidRPr="0070015B">
          <w:rPr>
            <w:rStyle w:val="a3"/>
            <w:sz w:val="22"/>
            <w:szCs w:val="22"/>
            <w:lang w:val="en-US"/>
          </w:rPr>
          <w:t>grsu</w:t>
        </w:r>
        <w:r w:rsidRPr="0070015B">
          <w:rPr>
            <w:rStyle w:val="a3"/>
            <w:sz w:val="22"/>
            <w:szCs w:val="22"/>
          </w:rPr>
          <w:t>.</w:t>
        </w:r>
        <w:r w:rsidRPr="0070015B">
          <w:rPr>
            <w:rStyle w:val="a3"/>
            <w:sz w:val="22"/>
            <w:szCs w:val="22"/>
            <w:lang w:val="en-US"/>
          </w:rPr>
          <w:t>by</w:t>
        </w:r>
      </w:hyperlink>
    </w:p>
    <w:p w:rsidR="007848C4" w:rsidRPr="0070015B" w:rsidRDefault="007848C4" w:rsidP="007848C4">
      <w:pPr>
        <w:ind w:firstLine="708"/>
        <w:contextualSpacing/>
        <w:jc w:val="both"/>
        <w:rPr>
          <w:sz w:val="28"/>
          <w:szCs w:val="28"/>
        </w:rPr>
      </w:pPr>
    </w:p>
    <w:p w:rsidR="007848C4" w:rsidRPr="006901DF" w:rsidRDefault="007848C4" w:rsidP="007848C4">
      <w:pPr>
        <w:suppressAutoHyphens/>
        <w:ind w:leftChars="-1" w:left="-2" w:firstLineChars="307" w:firstLine="675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2"/>
          <w:szCs w:val="23"/>
          <w:lang w:val="de-DE"/>
        </w:rPr>
      </w:pPr>
    </w:p>
    <w:p w:rsidR="007848C4" w:rsidRPr="006901DF" w:rsidRDefault="007848C4" w:rsidP="007848C4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i/>
          <w:color w:val="000000"/>
          <w:position w:val="-1"/>
          <w:sz w:val="23"/>
          <w:szCs w:val="23"/>
        </w:rPr>
        <w:t>Ждем ваших заявок и надеемся на длительное и плодотворное сотрудничество!</w:t>
      </w:r>
    </w:p>
    <w:p w:rsidR="007848C4" w:rsidRPr="006901DF" w:rsidRDefault="007848C4" w:rsidP="007848C4">
      <w:pPr>
        <w:suppressAutoHyphens/>
        <w:ind w:leftChars="-1" w:left="-2" w:firstLineChars="307" w:firstLine="70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</w:p>
    <w:p w:rsidR="007848C4" w:rsidRPr="006901DF" w:rsidRDefault="007848C4" w:rsidP="007848C4">
      <w:pPr>
        <w:suppressAutoHyphens/>
        <w:ind w:leftChars="-1" w:left="-2" w:firstLineChars="307" w:firstLine="706"/>
        <w:jc w:val="right"/>
        <w:textDirection w:val="btLr"/>
        <w:textAlignment w:val="top"/>
        <w:outlineLvl w:val="0"/>
        <w:rPr>
          <w:rFonts w:eastAsia="Calibri"/>
          <w:color w:val="000000"/>
          <w:position w:val="-1"/>
          <w:sz w:val="23"/>
          <w:szCs w:val="23"/>
        </w:rPr>
      </w:pPr>
      <w:r w:rsidRPr="006901DF">
        <w:rPr>
          <w:rFonts w:eastAsia="Calibri"/>
          <w:color w:val="000000"/>
          <w:position w:val="-1"/>
          <w:sz w:val="23"/>
          <w:szCs w:val="23"/>
        </w:rPr>
        <w:t>С уважением, Оргкомитет конференции</w:t>
      </w:r>
    </w:p>
    <w:p w:rsidR="007848C4" w:rsidRPr="006901DF" w:rsidRDefault="007848C4" w:rsidP="007848C4">
      <w:pPr>
        <w:ind w:firstLine="540"/>
        <w:jc w:val="right"/>
        <w:rPr>
          <w:szCs w:val="20"/>
        </w:rPr>
      </w:pPr>
      <w:r w:rsidRPr="006901DF">
        <w:br w:type="page"/>
      </w:r>
      <w:r w:rsidRPr="006901DF">
        <w:lastRenderedPageBreak/>
        <w:t>ПРИЛОЖЕНИЕ 1</w:t>
      </w:r>
    </w:p>
    <w:p w:rsidR="007848C4" w:rsidRPr="006901DF" w:rsidRDefault="007848C4" w:rsidP="00641A22">
      <w:pPr>
        <w:jc w:val="center"/>
        <w:rPr>
          <w:b/>
          <w:sz w:val="28"/>
        </w:rPr>
      </w:pPr>
      <w:r w:rsidRPr="006901DF">
        <w:rPr>
          <w:b/>
          <w:sz w:val="28"/>
        </w:rPr>
        <w:t>Требования к оформлению статьи</w:t>
      </w:r>
    </w:p>
    <w:p w:rsidR="007848C4" w:rsidRPr="006901DF" w:rsidRDefault="007848C4" w:rsidP="007848C4">
      <w:pPr>
        <w:jc w:val="center"/>
        <w:rPr>
          <w:b/>
          <w:sz w:val="28"/>
        </w:rPr>
      </w:pPr>
    </w:p>
    <w:p w:rsidR="007848C4" w:rsidRPr="006901DF" w:rsidRDefault="007848C4" w:rsidP="007848C4">
      <w:pPr>
        <w:spacing w:after="120"/>
        <w:ind w:firstLine="567"/>
        <w:jc w:val="both"/>
        <w:rPr>
          <w:color w:val="000000"/>
          <w:sz w:val="26"/>
          <w:szCs w:val="26"/>
        </w:rPr>
      </w:pPr>
      <w:r w:rsidRPr="006901DF">
        <w:rPr>
          <w:color w:val="000000"/>
          <w:sz w:val="26"/>
          <w:szCs w:val="26"/>
        </w:rPr>
        <w:t xml:space="preserve">Стандарты – программа </w:t>
      </w:r>
      <w:proofErr w:type="spellStart"/>
      <w:r w:rsidRPr="006901DF">
        <w:rPr>
          <w:color w:val="000000"/>
          <w:sz w:val="26"/>
          <w:szCs w:val="26"/>
        </w:rPr>
        <w:t>Microsoft</w:t>
      </w:r>
      <w:proofErr w:type="spellEnd"/>
      <w:r w:rsidRPr="006901DF">
        <w:rPr>
          <w:color w:val="000000"/>
          <w:sz w:val="26"/>
          <w:szCs w:val="26"/>
        </w:rPr>
        <w:t xml:space="preserve"> </w:t>
      </w:r>
      <w:proofErr w:type="spellStart"/>
      <w:r w:rsidRPr="006901DF">
        <w:rPr>
          <w:color w:val="000000"/>
          <w:sz w:val="26"/>
          <w:szCs w:val="26"/>
        </w:rPr>
        <w:t>Word</w:t>
      </w:r>
      <w:proofErr w:type="spellEnd"/>
      <w:r w:rsidRPr="006901DF">
        <w:rPr>
          <w:color w:val="000000"/>
          <w:sz w:val="26"/>
          <w:szCs w:val="26"/>
        </w:rPr>
        <w:t xml:space="preserve"> (файл в формате *.</w:t>
      </w:r>
      <w:proofErr w:type="spellStart"/>
      <w:r w:rsidRPr="006901DF">
        <w:rPr>
          <w:color w:val="000000"/>
          <w:sz w:val="26"/>
          <w:szCs w:val="26"/>
        </w:rPr>
        <w:t>doc</w:t>
      </w:r>
      <w:proofErr w:type="spellEnd"/>
      <w:r w:rsidRPr="006901DF">
        <w:rPr>
          <w:color w:val="000000"/>
          <w:sz w:val="26"/>
          <w:szCs w:val="26"/>
        </w:rPr>
        <w:t xml:space="preserve"> (*.</w:t>
      </w:r>
      <w:proofErr w:type="spellStart"/>
      <w:r w:rsidRPr="006901DF">
        <w:rPr>
          <w:color w:val="000000"/>
          <w:sz w:val="26"/>
          <w:szCs w:val="26"/>
        </w:rPr>
        <w:t>docx</w:t>
      </w:r>
      <w:proofErr w:type="spellEnd"/>
      <w:r w:rsidRPr="006901DF">
        <w:rPr>
          <w:color w:val="000000"/>
          <w:sz w:val="26"/>
          <w:szCs w:val="26"/>
        </w:rPr>
        <w:t>) или *.</w:t>
      </w:r>
      <w:proofErr w:type="spellStart"/>
      <w:r w:rsidRPr="006901DF">
        <w:rPr>
          <w:color w:val="000000"/>
          <w:sz w:val="26"/>
          <w:szCs w:val="26"/>
        </w:rPr>
        <w:t>rtf</w:t>
      </w:r>
      <w:proofErr w:type="spellEnd"/>
      <w:r w:rsidRPr="006901DF">
        <w:rPr>
          <w:color w:val="000000"/>
          <w:sz w:val="26"/>
          <w:szCs w:val="26"/>
        </w:rPr>
        <w:t xml:space="preserve">); шрифт </w:t>
      </w:r>
      <w:proofErr w:type="spellStart"/>
      <w:r w:rsidRPr="006901DF">
        <w:rPr>
          <w:color w:val="000000"/>
          <w:sz w:val="26"/>
          <w:szCs w:val="26"/>
        </w:rPr>
        <w:t>Times</w:t>
      </w:r>
      <w:proofErr w:type="spellEnd"/>
      <w:r w:rsidRPr="006901DF">
        <w:rPr>
          <w:color w:val="000000"/>
          <w:sz w:val="26"/>
          <w:szCs w:val="26"/>
        </w:rPr>
        <w:t xml:space="preserve"> </w:t>
      </w:r>
      <w:proofErr w:type="spellStart"/>
      <w:r w:rsidRPr="006901DF">
        <w:rPr>
          <w:color w:val="000000"/>
          <w:sz w:val="26"/>
          <w:szCs w:val="26"/>
        </w:rPr>
        <w:t>New</w:t>
      </w:r>
      <w:proofErr w:type="spellEnd"/>
      <w:r w:rsidRPr="006901DF">
        <w:rPr>
          <w:color w:val="000000"/>
          <w:sz w:val="26"/>
          <w:szCs w:val="26"/>
        </w:rPr>
        <w:t xml:space="preserve"> </w:t>
      </w:r>
      <w:proofErr w:type="spellStart"/>
      <w:r w:rsidRPr="006901DF">
        <w:rPr>
          <w:color w:val="000000"/>
          <w:sz w:val="26"/>
          <w:szCs w:val="26"/>
        </w:rPr>
        <w:t>Roman</w:t>
      </w:r>
      <w:proofErr w:type="spellEnd"/>
      <w:r w:rsidRPr="006901DF">
        <w:rPr>
          <w:color w:val="000000"/>
          <w:sz w:val="26"/>
          <w:szCs w:val="26"/>
        </w:rPr>
        <w:t xml:space="preserve">, кегль 14 пт., абзацный отступ – </w:t>
      </w:r>
      <w:smartTag w:uri="urn:schemas-microsoft-com:office:smarttags" w:element="metricconverter">
        <w:smartTagPr>
          <w:attr w:name="ProductID" w:val="1 см"/>
        </w:smartTagPr>
        <w:r w:rsidRPr="006901DF">
          <w:rPr>
            <w:color w:val="000000"/>
            <w:sz w:val="26"/>
            <w:szCs w:val="26"/>
          </w:rPr>
          <w:t>1 см</w:t>
        </w:r>
      </w:smartTag>
      <w:r w:rsidRPr="006901DF">
        <w:rPr>
          <w:color w:val="000000"/>
          <w:sz w:val="26"/>
          <w:szCs w:val="26"/>
        </w:rPr>
        <w:t xml:space="preserve">, все поля – </w:t>
      </w:r>
      <w:smartTag w:uri="urn:schemas-microsoft-com:office:smarttags" w:element="metricconverter">
        <w:smartTagPr>
          <w:attr w:name="ProductID" w:val="2 см"/>
        </w:smartTagPr>
        <w:r w:rsidRPr="006901DF">
          <w:rPr>
            <w:color w:val="000000"/>
            <w:sz w:val="26"/>
            <w:szCs w:val="26"/>
          </w:rPr>
          <w:t>2 см</w:t>
        </w:r>
      </w:smartTag>
      <w:r w:rsidRPr="006901DF">
        <w:rPr>
          <w:color w:val="000000"/>
          <w:sz w:val="26"/>
          <w:szCs w:val="26"/>
        </w:rPr>
        <w:t>. Объем статьи – до 8 страниц, интервал – 1.</w:t>
      </w:r>
    </w:p>
    <w:p w:rsidR="007848C4" w:rsidRPr="006901DF" w:rsidRDefault="007848C4" w:rsidP="007848C4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6901DF">
        <w:rPr>
          <w:color w:val="0D0D0D"/>
          <w:sz w:val="26"/>
          <w:szCs w:val="26"/>
        </w:rPr>
        <w:t>Научная статья должна включать следующие элементы:</w:t>
      </w:r>
    </w:p>
    <w:p w:rsidR="007848C4" w:rsidRPr="006901DF" w:rsidRDefault="007848C4" w:rsidP="007848C4">
      <w:pPr>
        <w:tabs>
          <w:tab w:val="num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6901DF">
        <w:rPr>
          <w:color w:val="0D0D0D"/>
          <w:sz w:val="26"/>
          <w:szCs w:val="26"/>
        </w:rPr>
        <w:t xml:space="preserve">– </w:t>
      </w:r>
      <w:r w:rsidRPr="006901DF">
        <w:rPr>
          <w:b/>
          <w:color w:val="0D0D0D"/>
          <w:sz w:val="26"/>
          <w:szCs w:val="26"/>
        </w:rPr>
        <w:t>индекс УДК</w:t>
      </w:r>
      <w:r w:rsidRPr="006901DF">
        <w:rPr>
          <w:color w:val="0D0D0D"/>
          <w:sz w:val="26"/>
          <w:szCs w:val="26"/>
        </w:rPr>
        <w:t>; кегль 12 пт., прописные, выравнивание по левому краю без абзацного отступа;</w:t>
      </w:r>
    </w:p>
    <w:p w:rsidR="007848C4" w:rsidRPr="006901DF" w:rsidRDefault="007848C4" w:rsidP="007848C4">
      <w:pPr>
        <w:tabs>
          <w:tab w:val="num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6901DF">
        <w:rPr>
          <w:color w:val="0D0D0D"/>
          <w:sz w:val="26"/>
          <w:szCs w:val="26"/>
        </w:rPr>
        <w:t xml:space="preserve">– </w:t>
      </w:r>
      <w:r w:rsidRPr="006901DF">
        <w:rPr>
          <w:b/>
          <w:color w:val="0D0D0D"/>
          <w:sz w:val="26"/>
          <w:szCs w:val="26"/>
        </w:rPr>
        <w:t>инициалы и фамилию автора (авторов)</w:t>
      </w:r>
      <w:r w:rsidRPr="006901DF">
        <w:rPr>
          <w:color w:val="0D0D0D"/>
          <w:sz w:val="26"/>
          <w:szCs w:val="26"/>
        </w:rPr>
        <w:t>; кегль 14 пт., выравнивание по центру без абзацного отступа;</w:t>
      </w:r>
    </w:p>
    <w:p w:rsidR="007848C4" w:rsidRPr="006901DF" w:rsidRDefault="007848C4" w:rsidP="007848C4">
      <w:pPr>
        <w:tabs>
          <w:tab w:val="num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6901DF">
        <w:rPr>
          <w:color w:val="0D0D0D"/>
          <w:sz w:val="26"/>
          <w:szCs w:val="26"/>
        </w:rPr>
        <w:t xml:space="preserve">– </w:t>
      </w:r>
      <w:r w:rsidRPr="006901DF">
        <w:rPr>
          <w:b/>
          <w:color w:val="0D0D0D"/>
          <w:sz w:val="26"/>
          <w:szCs w:val="26"/>
        </w:rPr>
        <w:t>название статьи</w:t>
      </w:r>
      <w:r w:rsidRPr="006901DF">
        <w:rPr>
          <w:color w:val="0D0D0D"/>
          <w:sz w:val="26"/>
          <w:szCs w:val="26"/>
        </w:rPr>
        <w:t>; кегль 14 пт., прописные, выравнивание по центру без абзацного отступа;</w:t>
      </w:r>
    </w:p>
    <w:p w:rsidR="007848C4" w:rsidRPr="006901DF" w:rsidRDefault="007848C4" w:rsidP="007848C4">
      <w:pPr>
        <w:tabs>
          <w:tab w:val="num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6901DF">
        <w:rPr>
          <w:color w:val="0D0D0D"/>
          <w:sz w:val="26"/>
          <w:szCs w:val="26"/>
        </w:rPr>
        <w:t xml:space="preserve">– </w:t>
      </w:r>
      <w:r w:rsidRPr="006901DF">
        <w:rPr>
          <w:b/>
          <w:color w:val="0D0D0D"/>
          <w:sz w:val="26"/>
          <w:szCs w:val="26"/>
        </w:rPr>
        <w:t>аннотацию на русском языке</w:t>
      </w:r>
      <w:r w:rsidRPr="006901DF">
        <w:rPr>
          <w:color w:val="0D0D0D"/>
          <w:sz w:val="26"/>
          <w:szCs w:val="26"/>
        </w:rPr>
        <w:t xml:space="preserve"> (от 50 до 100 слов); кегль 12 пт., выравнивание по ширине;</w:t>
      </w:r>
    </w:p>
    <w:p w:rsidR="007848C4" w:rsidRPr="006901DF" w:rsidRDefault="007848C4" w:rsidP="007848C4">
      <w:pPr>
        <w:tabs>
          <w:tab w:val="num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6901DF">
        <w:rPr>
          <w:b/>
          <w:iCs/>
          <w:color w:val="0D0D0D"/>
          <w:sz w:val="26"/>
          <w:szCs w:val="26"/>
        </w:rPr>
        <w:t>– ключевые слова</w:t>
      </w:r>
      <w:r w:rsidRPr="006901DF">
        <w:rPr>
          <w:b/>
          <w:color w:val="0D0D0D"/>
          <w:sz w:val="26"/>
          <w:szCs w:val="26"/>
        </w:rPr>
        <w:t xml:space="preserve"> на русском языке</w:t>
      </w:r>
      <w:r w:rsidRPr="006901DF">
        <w:rPr>
          <w:color w:val="0D0D0D"/>
          <w:sz w:val="26"/>
          <w:szCs w:val="26"/>
        </w:rPr>
        <w:t xml:space="preserve"> (не более 10 слов); кегль 12 пт., курсив, выравнивание по ширине; </w:t>
      </w:r>
    </w:p>
    <w:p w:rsidR="007848C4" w:rsidRPr="006901DF" w:rsidRDefault="007848C4" w:rsidP="007848C4">
      <w:pPr>
        <w:tabs>
          <w:tab w:val="num" w:pos="851"/>
          <w:tab w:val="left" w:pos="993"/>
        </w:tabs>
        <w:ind w:firstLine="567"/>
        <w:jc w:val="both"/>
        <w:rPr>
          <w:color w:val="0D0D0D"/>
          <w:sz w:val="26"/>
          <w:szCs w:val="26"/>
        </w:rPr>
      </w:pPr>
      <w:r w:rsidRPr="006901DF">
        <w:rPr>
          <w:color w:val="0D0D0D"/>
          <w:sz w:val="26"/>
          <w:szCs w:val="26"/>
        </w:rPr>
        <w:t xml:space="preserve">– </w:t>
      </w:r>
      <w:r w:rsidRPr="006901DF">
        <w:rPr>
          <w:b/>
          <w:color w:val="0D0D0D"/>
          <w:sz w:val="26"/>
          <w:szCs w:val="26"/>
        </w:rPr>
        <w:t>основной текст</w:t>
      </w:r>
      <w:r w:rsidRPr="006901DF">
        <w:rPr>
          <w:color w:val="0D0D0D"/>
          <w:sz w:val="26"/>
          <w:szCs w:val="26"/>
        </w:rPr>
        <w:t xml:space="preserve">: кегль 14 пт., выравнивание по ширине; </w:t>
      </w:r>
      <w:r w:rsidRPr="006901DF">
        <w:rPr>
          <w:color w:val="000000"/>
          <w:sz w:val="26"/>
          <w:szCs w:val="26"/>
        </w:rPr>
        <w:t xml:space="preserve">библиографические ссылки в тексте подаются в квадратных скобках, первая цифра – номер источника в списке литературы, вторая – номер страницы, </w:t>
      </w:r>
      <w:proofErr w:type="gramStart"/>
      <w:r w:rsidRPr="006901DF">
        <w:rPr>
          <w:color w:val="000000"/>
          <w:sz w:val="26"/>
          <w:szCs w:val="26"/>
        </w:rPr>
        <w:t>например</w:t>
      </w:r>
      <w:proofErr w:type="gramEnd"/>
      <w:r w:rsidRPr="006901DF">
        <w:rPr>
          <w:color w:val="000000"/>
          <w:sz w:val="26"/>
          <w:szCs w:val="26"/>
        </w:rPr>
        <w:t>: [12, с. 32];</w:t>
      </w:r>
      <w:r w:rsidRPr="006901DF">
        <w:rPr>
          <w:color w:val="0D0D0D"/>
          <w:sz w:val="26"/>
          <w:szCs w:val="26"/>
        </w:rPr>
        <w:t xml:space="preserve"> источники подаются в порядке появления в тексте статьи;</w:t>
      </w:r>
    </w:p>
    <w:p w:rsidR="007848C4" w:rsidRPr="006901DF" w:rsidRDefault="007848C4" w:rsidP="007848C4">
      <w:pPr>
        <w:ind w:firstLine="567"/>
        <w:jc w:val="both"/>
        <w:rPr>
          <w:sz w:val="26"/>
          <w:szCs w:val="26"/>
        </w:rPr>
      </w:pPr>
      <w:r w:rsidRPr="006901DF">
        <w:rPr>
          <w:sz w:val="26"/>
          <w:szCs w:val="26"/>
        </w:rPr>
        <w:t xml:space="preserve">– </w:t>
      </w:r>
      <w:r w:rsidRPr="006901DF">
        <w:rPr>
          <w:b/>
          <w:sz w:val="26"/>
          <w:szCs w:val="26"/>
        </w:rPr>
        <w:t>рисунки</w:t>
      </w:r>
      <w:r w:rsidRPr="006901DF">
        <w:rPr>
          <w:sz w:val="26"/>
          <w:szCs w:val="26"/>
        </w:rPr>
        <w:t xml:space="preserve"> – название рисунка по центру, кегль 12 пт., полужирный (</w:t>
      </w:r>
      <w:proofErr w:type="gramStart"/>
      <w:r w:rsidRPr="006901DF">
        <w:rPr>
          <w:sz w:val="26"/>
          <w:szCs w:val="26"/>
        </w:rPr>
        <w:t>например</w:t>
      </w:r>
      <w:proofErr w:type="gramEnd"/>
      <w:r w:rsidRPr="006901DF">
        <w:rPr>
          <w:sz w:val="26"/>
          <w:szCs w:val="26"/>
        </w:rPr>
        <w:t xml:space="preserve">: </w:t>
      </w:r>
      <w:r w:rsidRPr="006901DF">
        <w:rPr>
          <w:b/>
          <w:sz w:val="26"/>
          <w:szCs w:val="26"/>
        </w:rPr>
        <w:t>Рисунок 1 – Название рисунка</w:t>
      </w:r>
      <w:r w:rsidRPr="006901DF">
        <w:rPr>
          <w:sz w:val="26"/>
          <w:szCs w:val="26"/>
        </w:rPr>
        <w:t xml:space="preserve">); </w:t>
      </w:r>
    </w:p>
    <w:p w:rsidR="007848C4" w:rsidRPr="006901DF" w:rsidRDefault="007848C4" w:rsidP="007848C4">
      <w:pPr>
        <w:ind w:firstLine="567"/>
        <w:jc w:val="both"/>
        <w:rPr>
          <w:sz w:val="26"/>
          <w:szCs w:val="26"/>
        </w:rPr>
      </w:pPr>
      <w:r w:rsidRPr="006901DF">
        <w:rPr>
          <w:sz w:val="26"/>
          <w:szCs w:val="26"/>
        </w:rPr>
        <w:t xml:space="preserve">– </w:t>
      </w:r>
      <w:r w:rsidRPr="006901DF">
        <w:rPr>
          <w:b/>
          <w:sz w:val="26"/>
          <w:szCs w:val="26"/>
        </w:rPr>
        <w:t>таблицы</w:t>
      </w:r>
      <w:r w:rsidRPr="006901DF">
        <w:rPr>
          <w:sz w:val="26"/>
          <w:szCs w:val="26"/>
        </w:rPr>
        <w:t xml:space="preserve"> – кегль 12 пт., название таблицы оформляется сверху, кегль 12 пт., выравнивание по левому краю без абзацного отступа (</w:t>
      </w:r>
      <w:proofErr w:type="gramStart"/>
      <w:r w:rsidRPr="006901DF">
        <w:rPr>
          <w:sz w:val="26"/>
          <w:szCs w:val="26"/>
        </w:rPr>
        <w:t>например</w:t>
      </w:r>
      <w:proofErr w:type="gramEnd"/>
      <w:r w:rsidRPr="006901DF">
        <w:rPr>
          <w:sz w:val="26"/>
          <w:szCs w:val="26"/>
        </w:rPr>
        <w:t>: Таблица 1 – Название таблицы);</w:t>
      </w:r>
    </w:p>
    <w:p w:rsidR="007848C4" w:rsidRPr="006901DF" w:rsidRDefault="007848C4" w:rsidP="007848C4">
      <w:pPr>
        <w:tabs>
          <w:tab w:val="num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6901DF">
        <w:rPr>
          <w:color w:val="0D0D0D"/>
          <w:sz w:val="26"/>
          <w:szCs w:val="26"/>
        </w:rPr>
        <w:t xml:space="preserve">– </w:t>
      </w:r>
      <w:r w:rsidRPr="006901DF">
        <w:rPr>
          <w:b/>
          <w:color w:val="0D0D0D"/>
          <w:sz w:val="26"/>
          <w:szCs w:val="26"/>
        </w:rPr>
        <w:t>список литературы</w:t>
      </w:r>
      <w:r w:rsidRPr="006901DF">
        <w:rPr>
          <w:color w:val="0D0D0D"/>
          <w:sz w:val="26"/>
          <w:szCs w:val="26"/>
        </w:rPr>
        <w:t xml:space="preserve">, оформленный в соответствии с требованиями </w:t>
      </w:r>
      <w:r w:rsidRPr="006901DF">
        <w:rPr>
          <w:color w:val="000000"/>
          <w:sz w:val="26"/>
          <w:szCs w:val="26"/>
        </w:rPr>
        <w:t>ГОСТ 7.1-2003</w:t>
      </w:r>
      <w:r w:rsidRPr="006901DF">
        <w:rPr>
          <w:color w:val="0D0D0D"/>
          <w:sz w:val="26"/>
          <w:szCs w:val="26"/>
        </w:rPr>
        <w:t xml:space="preserve"> (</w:t>
      </w:r>
      <w:r w:rsidRPr="006901DF">
        <w:rPr>
          <w:color w:val="000000"/>
          <w:sz w:val="26"/>
          <w:szCs w:val="26"/>
        </w:rPr>
        <w:t>образцы оформления библиографического описания можно посмотреть здесь: http://www.vak.org.by/awarding-of-academic-degree/documents</w:t>
      </w:r>
      <w:r w:rsidRPr="006901DF">
        <w:rPr>
          <w:color w:val="0D0D0D"/>
          <w:sz w:val="26"/>
          <w:szCs w:val="26"/>
        </w:rPr>
        <w:t xml:space="preserve">); заголовок </w:t>
      </w:r>
      <w:r w:rsidRPr="006901DF">
        <w:rPr>
          <w:i/>
          <w:color w:val="0D0D0D"/>
          <w:sz w:val="26"/>
          <w:szCs w:val="26"/>
        </w:rPr>
        <w:t>Список литературы</w:t>
      </w:r>
      <w:r w:rsidRPr="006901DF">
        <w:rPr>
          <w:color w:val="0D0D0D"/>
          <w:sz w:val="26"/>
          <w:szCs w:val="26"/>
        </w:rPr>
        <w:t xml:space="preserve"> – кегль 12 пт., курсив, выравнивание по центру без абзацного отступа; весь список – кегль 12 пт., выравнивание по ширине; нумерация в списке выставляется вручную; запрещено создавать автоматические списки или пользоваться клавишей табуляции;</w:t>
      </w:r>
    </w:p>
    <w:p w:rsidR="007848C4" w:rsidRPr="006901DF" w:rsidRDefault="007848C4" w:rsidP="007848C4">
      <w:pPr>
        <w:tabs>
          <w:tab w:val="num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6901DF">
        <w:rPr>
          <w:color w:val="0D0D0D"/>
          <w:sz w:val="26"/>
          <w:szCs w:val="26"/>
        </w:rPr>
        <w:t>–</w:t>
      </w:r>
      <w:r w:rsidRPr="006901DF">
        <w:rPr>
          <w:b/>
          <w:color w:val="0D0D0D"/>
          <w:sz w:val="26"/>
          <w:szCs w:val="26"/>
        </w:rPr>
        <w:t xml:space="preserve"> фамилия, имя, отчество автора (авторов) (полностью), место работы (полностью), город, страна на русском языке</w:t>
      </w:r>
      <w:r w:rsidRPr="006901DF">
        <w:rPr>
          <w:color w:val="0D0D0D"/>
          <w:sz w:val="26"/>
          <w:szCs w:val="26"/>
        </w:rPr>
        <w:t>; кегль 12 пт., выравнивание по ширине;</w:t>
      </w:r>
    </w:p>
    <w:p w:rsidR="007848C4" w:rsidRPr="006901DF" w:rsidRDefault="007848C4" w:rsidP="007848C4">
      <w:pPr>
        <w:tabs>
          <w:tab w:val="num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6901DF">
        <w:rPr>
          <w:color w:val="0D0D0D"/>
          <w:sz w:val="26"/>
          <w:szCs w:val="26"/>
        </w:rPr>
        <w:t xml:space="preserve">– </w:t>
      </w:r>
      <w:r w:rsidRPr="006901DF">
        <w:rPr>
          <w:b/>
          <w:color w:val="0D0D0D"/>
          <w:sz w:val="26"/>
          <w:szCs w:val="26"/>
        </w:rPr>
        <w:t>фамилия, имя автора (авторов) (полностью) на английском языке</w:t>
      </w:r>
      <w:r w:rsidRPr="006901DF">
        <w:rPr>
          <w:color w:val="0D0D0D"/>
          <w:sz w:val="26"/>
          <w:szCs w:val="26"/>
        </w:rPr>
        <w:t>; кегль 12 пт., выравнивание по центру</w:t>
      </w:r>
      <w:r w:rsidRPr="006901DF">
        <w:t xml:space="preserve"> </w:t>
      </w:r>
      <w:r w:rsidRPr="006901DF">
        <w:rPr>
          <w:color w:val="0D0D0D"/>
          <w:sz w:val="26"/>
          <w:szCs w:val="26"/>
        </w:rPr>
        <w:t>без абзацного отступа;</w:t>
      </w:r>
    </w:p>
    <w:p w:rsidR="007848C4" w:rsidRPr="006901DF" w:rsidRDefault="007848C4" w:rsidP="007848C4">
      <w:pPr>
        <w:tabs>
          <w:tab w:val="num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6901DF">
        <w:rPr>
          <w:color w:val="0D0D0D"/>
          <w:sz w:val="26"/>
          <w:szCs w:val="26"/>
        </w:rPr>
        <w:t xml:space="preserve">– </w:t>
      </w:r>
      <w:r w:rsidRPr="006901DF">
        <w:rPr>
          <w:b/>
          <w:color w:val="0D0D0D"/>
          <w:sz w:val="26"/>
          <w:szCs w:val="26"/>
        </w:rPr>
        <w:t>место работы (полностью) на английском языке</w:t>
      </w:r>
      <w:r w:rsidRPr="006901DF">
        <w:rPr>
          <w:color w:val="0D0D0D"/>
          <w:sz w:val="26"/>
          <w:szCs w:val="26"/>
        </w:rPr>
        <w:t>; кегль 12 пт., выравнивание по центру</w:t>
      </w:r>
      <w:r w:rsidRPr="006901DF">
        <w:t xml:space="preserve"> </w:t>
      </w:r>
      <w:r w:rsidRPr="006901DF">
        <w:rPr>
          <w:color w:val="0D0D0D"/>
          <w:sz w:val="26"/>
          <w:szCs w:val="26"/>
        </w:rPr>
        <w:t>без абзацного отступа;</w:t>
      </w:r>
    </w:p>
    <w:p w:rsidR="007848C4" w:rsidRPr="006901DF" w:rsidRDefault="007848C4" w:rsidP="007848C4">
      <w:pPr>
        <w:tabs>
          <w:tab w:val="num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6901DF">
        <w:rPr>
          <w:color w:val="0D0D0D"/>
          <w:sz w:val="26"/>
          <w:szCs w:val="26"/>
        </w:rPr>
        <w:t xml:space="preserve">– </w:t>
      </w:r>
      <w:r w:rsidRPr="006901DF">
        <w:rPr>
          <w:b/>
          <w:color w:val="0D0D0D"/>
          <w:sz w:val="26"/>
          <w:szCs w:val="26"/>
        </w:rPr>
        <w:t>адрес электронной почты</w:t>
      </w:r>
      <w:r w:rsidRPr="006901DF">
        <w:rPr>
          <w:color w:val="0D0D0D"/>
          <w:sz w:val="26"/>
          <w:szCs w:val="26"/>
        </w:rPr>
        <w:t>; кегль 12 пт., выравнивание по центру</w:t>
      </w:r>
      <w:r w:rsidRPr="006901DF">
        <w:t xml:space="preserve"> </w:t>
      </w:r>
      <w:r w:rsidRPr="006901DF">
        <w:rPr>
          <w:color w:val="0D0D0D"/>
          <w:sz w:val="26"/>
          <w:szCs w:val="26"/>
        </w:rPr>
        <w:t>без абзацного отступа;</w:t>
      </w:r>
    </w:p>
    <w:p w:rsidR="007848C4" w:rsidRPr="006901DF" w:rsidRDefault="007848C4" w:rsidP="007848C4">
      <w:pPr>
        <w:tabs>
          <w:tab w:val="num" w:pos="851"/>
          <w:tab w:val="left" w:pos="993"/>
        </w:tabs>
        <w:ind w:firstLine="567"/>
        <w:jc w:val="both"/>
        <w:rPr>
          <w:color w:val="0D0D0D"/>
          <w:sz w:val="26"/>
          <w:szCs w:val="26"/>
        </w:rPr>
      </w:pPr>
      <w:r w:rsidRPr="006901DF">
        <w:rPr>
          <w:color w:val="0D0D0D"/>
          <w:sz w:val="26"/>
          <w:szCs w:val="26"/>
        </w:rPr>
        <w:t xml:space="preserve">– </w:t>
      </w:r>
      <w:r w:rsidRPr="006901DF">
        <w:rPr>
          <w:b/>
          <w:color w:val="0D0D0D"/>
          <w:sz w:val="26"/>
          <w:szCs w:val="26"/>
        </w:rPr>
        <w:t>название статьи на английском языке</w:t>
      </w:r>
      <w:r w:rsidRPr="006901DF">
        <w:rPr>
          <w:color w:val="0D0D0D"/>
          <w:sz w:val="26"/>
          <w:szCs w:val="26"/>
        </w:rPr>
        <w:t>; кегль 12 пт., прописные, выравнивание по центру без абзацного отступа;</w:t>
      </w:r>
    </w:p>
    <w:p w:rsidR="007848C4" w:rsidRPr="006901DF" w:rsidRDefault="007848C4" w:rsidP="007848C4">
      <w:pPr>
        <w:tabs>
          <w:tab w:val="num" w:pos="851"/>
          <w:tab w:val="left" w:pos="993"/>
        </w:tabs>
        <w:ind w:firstLine="567"/>
        <w:jc w:val="both"/>
        <w:rPr>
          <w:color w:val="0D0D0D"/>
          <w:sz w:val="26"/>
          <w:szCs w:val="26"/>
        </w:rPr>
      </w:pPr>
      <w:r w:rsidRPr="006901DF">
        <w:rPr>
          <w:color w:val="0D0D0D"/>
          <w:sz w:val="26"/>
          <w:szCs w:val="26"/>
        </w:rPr>
        <w:t xml:space="preserve">– </w:t>
      </w:r>
      <w:r w:rsidRPr="006901DF">
        <w:rPr>
          <w:b/>
          <w:color w:val="0D0D0D"/>
          <w:sz w:val="26"/>
          <w:szCs w:val="26"/>
        </w:rPr>
        <w:t>аннотация на английском язы</w:t>
      </w:r>
      <w:r w:rsidRPr="006901DF">
        <w:rPr>
          <w:color w:val="0D0D0D"/>
          <w:sz w:val="26"/>
          <w:szCs w:val="26"/>
        </w:rPr>
        <w:t>ке (не менее 30 слов); кегль 12 пт., выравнивание по ширине;</w:t>
      </w:r>
    </w:p>
    <w:p w:rsidR="007848C4" w:rsidRPr="00641A22" w:rsidRDefault="007848C4" w:rsidP="00641A22">
      <w:pPr>
        <w:tabs>
          <w:tab w:val="num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6901DF">
        <w:rPr>
          <w:color w:val="0D0D0D"/>
          <w:sz w:val="26"/>
          <w:szCs w:val="26"/>
        </w:rPr>
        <w:t xml:space="preserve">– </w:t>
      </w:r>
      <w:r w:rsidRPr="006901DF">
        <w:rPr>
          <w:b/>
          <w:color w:val="0D0D0D"/>
          <w:sz w:val="26"/>
          <w:szCs w:val="26"/>
        </w:rPr>
        <w:t xml:space="preserve">ключевые слова на английском языке </w:t>
      </w:r>
      <w:r w:rsidRPr="006901DF">
        <w:rPr>
          <w:color w:val="0D0D0D"/>
          <w:sz w:val="26"/>
          <w:szCs w:val="26"/>
        </w:rPr>
        <w:t>(не более 10 слов); кегль 12 пт., курсив, выравнивание по ширине; 12 пт., выравнивание по ширине.</w:t>
      </w:r>
      <w:bookmarkStart w:id="1" w:name="_GoBack"/>
      <w:bookmarkEnd w:id="1"/>
    </w:p>
    <w:p w:rsidR="007848C4" w:rsidRPr="006901DF" w:rsidRDefault="007848C4" w:rsidP="007848C4">
      <w:pPr>
        <w:jc w:val="center"/>
        <w:rPr>
          <w:b/>
          <w:bCs/>
          <w:i/>
          <w:color w:val="000000"/>
          <w:sz w:val="28"/>
        </w:rPr>
      </w:pPr>
      <w:r w:rsidRPr="006901DF">
        <w:rPr>
          <w:b/>
          <w:color w:val="0D0D0D"/>
          <w:sz w:val="28"/>
          <w:szCs w:val="28"/>
          <w:lang w:val="be-BY"/>
        </w:rPr>
        <w:br w:type="page"/>
      </w:r>
      <w:r w:rsidRPr="006901DF">
        <w:rPr>
          <w:b/>
          <w:bCs/>
          <w:i/>
          <w:color w:val="000000"/>
          <w:sz w:val="28"/>
          <w:lang w:val="be-BY"/>
        </w:rPr>
        <w:lastRenderedPageBreak/>
        <w:t>Образец оформления статьи</w:t>
      </w:r>
    </w:p>
    <w:p w:rsidR="007848C4" w:rsidRPr="006901DF" w:rsidRDefault="007848C4" w:rsidP="007848C4">
      <w:pPr>
        <w:jc w:val="center"/>
        <w:rPr>
          <w:color w:val="000000"/>
          <w:sz w:val="28"/>
        </w:rPr>
      </w:pPr>
    </w:p>
    <w:p w:rsidR="007848C4" w:rsidRPr="006901DF" w:rsidRDefault="007848C4" w:rsidP="007848C4">
      <w:pPr>
        <w:rPr>
          <w:color w:val="000000"/>
          <w:sz w:val="32"/>
          <w:szCs w:val="28"/>
        </w:rPr>
      </w:pPr>
    </w:p>
    <w:p w:rsidR="007848C4" w:rsidRPr="006901DF" w:rsidRDefault="007848C4" w:rsidP="007848C4">
      <w:pPr>
        <w:rPr>
          <w:color w:val="000000"/>
          <w:sz w:val="28"/>
        </w:rPr>
      </w:pPr>
      <w:r w:rsidRPr="006901DF">
        <w:rPr>
          <w:color w:val="000000"/>
          <w:szCs w:val="28"/>
        </w:rPr>
        <w:t>УДК 811.161.1’</w:t>
      </w:r>
      <w:proofErr w:type="gramStart"/>
      <w:r w:rsidRPr="006901DF">
        <w:rPr>
          <w:color w:val="000000"/>
          <w:szCs w:val="28"/>
        </w:rPr>
        <w:t>27:811.161.3</w:t>
      </w:r>
      <w:proofErr w:type="gramEnd"/>
      <w:r w:rsidRPr="006901DF">
        <w:rPr>
          <w:color w:val="000000"/>
          <w:szCs w:val="28"/>
        </w:rPr>
        <w:t>’27</w:t>
      </w:r>
    </w:p>
    <w:p w:rsidR="007848C4" w:rsidRPr="006901DF" w:rsidRDefault="007848C4" w:rsidP="007848C4">
      <w:pPr>
        <w:jc w:val="center"/>
        <w:rPr>
          <w:color w:val="000000"/>
          <w:sz w:val="28"/>
          <w:szCs w:val="28"/>
        </w:rPr>
      </w:pPr>
      <w:r w:rsidRPr="006901DF">
        <w:rPr>
          <w:color w:val="000000"/>
          <w:sz w:val="28"/>
          <w:szCs w:val="28"/>
        </w:rPr>
        <w:t>Н. А. Иванов</w:t>
      </w:r>
    </w:p>
    <w:p w:rsidR="007848C4" w:rsidRPr="006901DF" w:rsidRDefault="007848C4" w:rsidP="007848C4">
      <w:pPr>
        <w:jc w:val="center"/>
        <w:rPr>
          <w:color w:val="000000"/>
          <w:sz w:val="28"/>
          <w:szCs w:val="28"/>
        </w:rPr>
      </w:pPr>
    </w:p>
    <w:p w:rsidR="007848C4" w:rsidRPr="006901DF" w:rsidRDefault="007848C4" w:rsidP="007848C4">
      <w:pPr>
        <w:jc w:val="center"/>
        <w:rPr>
          <w:color w:val="000000"/>
          <w:sz w:val="28"/>
          <w:szCs w:val="28"/>
        </w:rPr>
      </w:pPr>
      <w:r w:rsidRPr="006901DF">
        <w:rPr>
          <w:color w:val="000000"/>
          <w:sz w:val="28"/>
          <w:szCs w:val="28"/>
        </w:rPr>
        <w:t>СООТНОШЕНИЕ И ВЗАИМОДЕЙСТВИЕ</w:t>
      </w:r>
    </w:p>
    <w:p w:rsidR="007848C4" w:rsidRPr="006901DF" w:rsidRDefault="007848C4" w:rsidP="007848C4">
      <w:pPr>
        <w:jc w:val="center"/>
        <w:rPr>
          <w:color w:val="000000"/>
          <w:sz w:val="28"/>
          <w:szCs w:val="28"/>
        </w:rPr>
      </w:pPr>
      <w:r w:rsidRPr="006901DF">
        <w:rPr>
          <w:color w:val="000000"/>
          <w:sz w:val="28"/>
          <w:szCs w:val="28"/>
        </w:rPr>
        <w:t>БЕЛОРУССКОГО И РУССКОГО ЯЗЫКОВ В МЕСТНОЙ ГАЗЕТЕ</w:t>
      </w:r>
    </w:p>
    <w:p w:rsidR="007848C4" w:rsidRPr="006901DF" w:rsidRDefault="007848C4" w:rsidP="007848C4">
      <w:pPr>
        <w:jc w:val="center"/>
        <w:rPr>
          <w:color w:val="000000"/>
          <w:sz w:val="28"/>
          <w:szCs w:val="28"/>
        </w:rPr>
      </w:pPr>
    </w:p>
    <w:p w:rsidR="007848C4" w:rsidRPr="006901DF" w:rsidRDefault="007848C4" w:rsidP="007848C4">
      <w:pPr>
        <w:ind w:firstLine="567"/>
        <w:jc w:val="both"/>
        <w:rPr>
          <w:color w:val="000000"/>
        </w:rPr>
      </w:pPr>
      <w:r w:rsidRPr="006901DF">
        <w:rPr>
          <w:color w:val="000000"/>
        </w:rPr>
        <w:t xml:space="preserve">Актуальность исследования языка </w:t>
      </w:r>
      <w:proofErr w:type="spellStart"/>
      <w:r w:rsidRPr="006901DF">
        <w:rPr>
          <w:color w:val="000000"/>
        </w:rPr>
        <w:t>массмедиа</w:t>
      </w:r>
      <w:proofErr w:type="spellEnd"/>
      <w:r w:rsidRPr="006901DF">
        <w:rPr>
          <w:color w:val="000000"/>
        </w:rPr>
        <w:t xml:space="preserve"> обусловлена ведущей ролью СМИ в динамике современных языковых и речевых процессов. Двуязычные районные издания Беларуси отражают распределение функций между двумя государственными языками и демонстрируют различные переключения языкового кода в пределах отдельной публикации, тематической полосы, номера газеты.</w:t>
      </w:r>
    </w:p>
    <w:p w:rsidR="007848C4" w:rsidRPr="006901DF" w:rsidRDefault="007848C4" w:rsidP="007848C4">
      <w:pPr>
        <w:ind w:firstLine="567"/>
        <w:jc w:val="both"/>
        <w:rPr>
          <w:color w:val="000000"/>
        </w:rPr>
      </w:pPr>
      <w:r w:rsidRPr="006901DF">
        <w:rPr>
          <w:i/>
          <w:iCs/>
          <w:color w:val="000000"/>
        </w:rPr>
        <w:t>Ключевые слова:</w:t>
      </w:r>
      <w:r w:rsidRPr="006901DF">
        <w:rPr>
          <w:color w:val="000000"/>
        </w:rPr>
        <w:t xml:space="preserve"> местная газета, </w:t>
      </w:r>
      <w:proofErr w:type="spellStart"/>
      <w:r w:rsidRPr="006901DF">
        <w:rPr>
          <w:color w:val="000000"/>
        </w:rPr>
        <w:t>медиатекст</w:t>
      </w:r>
      <w:proofErr w:type="spellEnd"/>
      <w:r w:rsidRPr="006901DF">
        <w:rPr>
          <w:color w:val="000000"/>
        </w:rPr>
        <w:t>, билингвизм, функция языка.</w:t>
      </w:r>
    </w:p>
    <w:p w:rsidR="007848C4" w:rsidRPr="006901DF" w:rsidRDefault="007848C4" w:rsidP="007848C4">
      <w:pPr>
        <w:ind w:firstLine="567"/>
        <w:jc w:val="both"/>
        <w:rPr>
          <w:color w:val="000000"/>
        </w:rPr>
      </w:pPr>
    </w:p>
    <w:p w:rsidR="007848C4" w:rsidRPr="006901DF" w:rsidRDefault="007848C4" w:rsidP="007848C4">
      <w:pPr>
        <w:ind w:firstLine="567"/>
        <w:jc w:val="both"/>
        <w:rPr>
          <w:color w:val="000000"/>
        </w:rPr>
      </w:pPr>
      <w:r w:rsidRPr="006901DF">
        <w:rPr>
          <w:color w:val="000000"/>
          <w:sz w:val="28"/>
          <w:szCs w:val="28"/>
        </w:rPr>
        <w:t xml:space="preserve">Актуальность исследования языка </w:t>
      </w:r>
      <w:proofErr w:type="spellStart"/>
      <w:r w:rsidRPr="006901DF">
        <w:rPr>
          <w:color w:val="000000"/>
          <w:sz w:val="28"/>
          <w:szCs w:val="28"/>
        </w:rPr>
        <w:t>массмедиа</w:t>
      </w:r>
      <w:proofErr w:type="spellEnd"/>
      <w:r w:rsidRPr="006901DF">
        <w:rPr>
          <w:color w:val="000000"/>
          <w:sz w:val="28"/>
          <w:szCs w:val="28"/>
        </w:rPr>
        <w:t xml:space="preserve"> основывается на понимании ведущей роли СМИ в динамике современных языковых и речевых процессов: «тексты массовой информации, или </w:t>
      </w:r>
      <w:proofErr w:type="spellStart"/>
      <w:r w:rsidRPr="006901DF">
        <w:rPr>
          <w:color w:val="000000"/>
          <w:sz w:val="28"/>
          <w:szCs w:val="28"/>
        </w:rPr>
        <w:t>медиатексты</w:t>
      </w:r>
      <w:proofErr w:type="spellEnd"/>
      <w:r w:rsidRPr="006901DF">
        <w:rPr>
          <w:color w:val="000000"/>
          <w:sz w:val="28"/>
          <w:szCs w:val="28"/>
        </w:rPr>
        <w:t>, являются сегодня одной из самых распространенных форм существования языка. Действительно, вторая половина ХХ – начало ХХI ст. характеризуются стремительным ростом новой сферы употребления языка, массовой коммуникации» [1, с. 3].</w:t>
      </w:r>
    </w:p>
    <w:p w:rsidR="007848C4" w:rsidRPr="006901DF" w:rsidRDefault="007848C4" w:rsidP="007848C4">
      <w:pPr>
        <w:rPr>
          <w:color w:val="000000"/>
        </w:rPr>
      </w:pPr>
    </w:p>
    <w:p w:rsidR="007848C4" w:rsidRPr="006901DF" w:rsidRDefault="007848C4" w:rsidP="007848C4">
      <w:pPr>
        <w:jc w:val="center"/>
        <w:rPr>
          <w:i/>
          <w:color w:val="000000"/>
        </w:rPr>
      </w:pPr>
      <w:r w:rsidRPr="006901DF">
        <w:rPr>
          <w:i/>
          <w:color w:val="000000"/>
        </w:rPr>
        <w:t>Список литературы</w:t>
      </w:r>
    </w:p>
    <w:p w:rsidR="007848C4" w:rsidRPr="006901DF" w:rsidRDefault="007848C4" w:rsidP="007848C4">
      <w:pPr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6901DF">
        <w:rPr>
          <w:color w:val="000000"/>
        </w:rPr>
        <w:t>1. </w:t>
      </w:r>
      <w:proofErr w:type="spellStart"/>
      <w:r w:rsidRPr="006901DF">
        <w:rPr>
          <w:color w:val="000000"/>
        </w:rPr>
        <w:t>Добросклонская</w:t>
      </w:r>
      <w:proofErr w:type="spellEnd"/>
      <w:r w:rsidRPr="006901DF">
        <w:rPr>
          <w:color w:val="000000"/>
        </w:rPr>
        <w:t xml:space="preserve">, Т. Г. </w:t>
      </w:r>
      <w:proofErr w:type="spellStart"/>
      <w:r w:rsidRPr="006901DF">
        <w:rPr>
          <w:color w:val="000000"/>
        </w:rPr>
        <w:t>Медиалингвистика</w:t>
      </w:r>
      <w:proofErr w:type="spellEnd"/>
      <w:r w:rsidRPr="006901DF">
        <w:rPr>
          <w:color w:val="000000"/>
        </w:rPr>
        <w:t>: системный подход к изучению языка СМИ / Т. Г. </w:t>
      </w:r>
      <w:proofErr w:type="spellStart"/>
      <w:r w:rsidRPr="006901DF">
        <w:rPr>
          <w:color w:val="000000"/>
        </w:rPr>
        <w:t>Добросклонская</w:t>
      </w:r>
      <w:proofErr w:type="spellEnd"/>
      <w:r w:rsidRPr="006901DF">
        <w:rPr>
          <w:color w:val="000000"/>
        </w:rPr>
        <w:t>. – М., 2008. – 203 с.</w:t>
      </w:r>
    </w:p>
    <w:p w:rsidR="007848C4" w:rsidRPr="006901DF" w:rsidRDefault="007848C4" w:rsidP="007848C4">
      <w:pPr>
        <w:ind w:firstLine="567"/>
        <w:jc w:val="both"/>
        <w:rPr>
          <w:color w:val="000000"/>
        </w:rPr>
      </w:pPr>
      <w:r w:rsidRPr="006901DF">
        <w:rPr>
          <w:color w:val="000000"/>
        </w:rPr>
        <w:t xml:space="preserve">2. Воробьев, В. П.  Функциональные ресурсы региональной прессы / В. П. Воробьев // </w:t>
      </w:r>
      <w:proofErr w:type="spellStart"/>
      <w:r w:rsidRPr="006901DF">
        <w:rPr>
          <w:color w:val="000000"/>
        </w:rPr>
        <w:t>Веснік</w:t>
      </w:r>
      <w:proofErr w:type="spellEnd"/>
      <w:r w:rsidRPr="006901DF">
        <w:rPr>
          <w:color w:val="000000"/>
        </w:rPr>
        <w:t xml:space="preserve"> БДУ. Сер. 4 </w:t>
      </w:r>
      <w:proofErr w:type="spellStart"/>
      <w:r w:rsidRPr="006901DF">
        <w:rPr>
          <w:color w:val="000000"/>
        </w:rPr>
        <w:t>Філалогія</w:t>
      </w:r>
      <w:proofErr w:type="spellEnd"/>
      <w:r w:rsidRPr="006901DF">
        <w:rPr>
          <w:color w:val="000000"/>
        </w:rPr>
        <w:t xml:space="preserve">, </w:t>
      </w:r>
      <w:proofErr w:type="spellStart"/>
      <w:r w:rsidRPr="006901DF">
        <w:rPr>
          <w:color w:val="000000"/>
        </w:rPr>
        <w:t>журналістыка</w:t>
      </w:r>
      <w:proofErr w:type="spellEnd"/>
      <w:r w:rsidRPr="006901DF">
        <w:rPr>
          <w:color w:val="000000"/>
        </w:rPr>
        <w:t xml:space="preserve">, </w:t>
      </w:r>
      <w:proofErr w:type="spellStart"/>
      <w:r w:rsidRPr="006901DF">
        <w:rPr>
          <w:color w:val="000000"/>
        </w:rPr>
        <w:t>педагогіка</w:t>
      </w:r>
      <w:proofErr w:type="spellEnd"/>
      <w:r w:rsidRPr="006901DF">
        <w:rPr>
          <w:color w:val="000000"/>
        </w:rPr>
        <w:t>. – 2013. – № 4. – С. 63–68.</w:t>
      </w:r>
    </w:p>
    <w:p w:rsidR="007848C4" w:rsidRPr="006901DF" w:rsidRDefault="007848C4" w:rsidP="007848C4">
      <w:pPr>
        <w:ind w:firstLine="567"/>
        <w:jc w:val="both"/>
        <w:rPr>
          <w:color w:val="000000"/>
        </w:rPr>
      </w:pPr>
    </w:p>
    <w:p w:rsidR="007848C4" w:rsidRPr="006901DF" w:rsidRDefault="007848C4" w:rsidP="007848C4">
      <w:pPr>
        <w:ind w:firstLine="567"/>
        <w:jc w:val="both"/>
        <w:rPr>
          <w:color w:val="000000"/>
        </w:rPr>
      </w:pPr>
      <w:r w:rsidRPr="006901DF">
        <w:rPr>
          <w:color w:val="000000"/>
        </w:rPr>
        <w:t>Иванов Николай Александрович, Гродненский государственный университет имени Янки Купалы, г. Гродно, Республика Беларусь.</w:t>
      </w:r>
    </w:p>
    <w:p w:rsidR="007848C4" w:rsidRPr="006901DF" w:rsidRDefault="007848C4" w:rsidP="007848C4">
      <w:pPr>
        <w:jc w:val="both"/>
        <w:rPr>
          <w:color w:val="000000"/>
        </w:rPr>
      </w:pPr>
    </w:p>
    <w:p w:rsidR="007848C4" w:rsidRPr="006901DF" w:rsidRDefault="007848C4" w:rsidP="007848C4">
      <w:pPr>
        <w:jc w:val="center"/>
        <w:rPr>
          <w:color w:val="000000"/>
          <w:lang w:val="en-US"/>
        </w:rPr>
      </w:pPr>
      <w:r w:rsidRPr="006901DF">
        <w:rPr>
          <w:color w:val="000000"/>
          <w:lang w:val="en-US"/>
        </w:rPr>
        <w:t>Ivanov Nikolay</w:t>
      </w:r>
    </w:p>
    <w:p w:rsidR="007848C4" w:rsidRPr="006901DF" w:rsidRDefault="007848C4" w:rsidP="007848C4">
      <w:pPr>
        <w:jc w:val="center"/>
        <w:rPr>
          <w:color w:val="000000"/>
          <w:lang w:val="en-US"/>
        </w:rPr>
      </w:pPr>
      <w:proofErr w:type="spellStart"/>
      <w:smartTag w:uri="urn:schemas-microsoft-com:office:smarttags" w:element="PlaceName">
        <w:r w:rsidRPr="006901DF">
          <w:rPr>
            <w:color w:val="000000"/>
            <w:lang w:val="en-US"/>
          </w:rPr>
          <w:t>Yanka</w:t>
        </w:r>
      </w:smartTag>
      <w:proofErr w:type="spellEnd"/>
      <w:r w:rsidRPr="006901DF">
        <w:rPr>
          <w:color w:val="000000"/>
          <w:lang w:val="en-US"/>
        </w:rPr>
        <w:t xml:space="preserve"> </w:t>
      </w:r>
      <w:proofErr w:type="spellStart"/>
      <w:smartTag w:uri="urn:schemas-microsoft-com:office:smarttags" w:element="PlaceName">
        <w:r w:rsidRPr="006901DF">
          <w:rPr>
            <w:color w:val="000000"/>
            <w:lang w:val="en-US"/>
          </w:rPr>
          <w:t>Kupala</w:t>
        </w:r>
      </w:smartTag>
      <w:proofErr w:type="spellEnd"/>
      <w:r w:rsidRPr="006901DF">
        <w:rPr>
          <w:color w:val="000000"/>
          <w:lang w:val="en-US"/>
        </w:rPr>
        <w:t xml:space="preserve"> </w:t>
      </w:r>
      <w:smartTag w:uri="urn:schemas-microsoft-com:office:smarttags" w:element="PlaceType">
        <w:r w:rsidRPr="006901DF">
          <w:rPr>
            <w:color w:val="000000"/>
            <w:lang w:val="en-US"/>
          </w:rPr>
          <w:t>State</w:t>
        </w:r>
      </w:smartTag>
      <w:r w:rsidRPr="006901DF">
        <w:rPr>
          <w:color w:val="000000"/>
          <w:lang w:val="en-US"/>
        </w:rPr>
        <w:t xml:space="preserve"> </w:t>
      </w:r>
      <w:smartTag w:uri="urn:schemas-microsoft-com:office:smarttags" w:element="PlaceType">
        <w:r w:rsidRPr="006901DF">
          <w:rPr>
            <w:color w:val="000000"/>
            <w:lang w:val="en-US"/>
          </w:rPr>
          <w:t>University</w:t>
        </w:r>
      </w:smartTag>
      <w:r w:rsidRPr="006901DF">
        <w:rPr>
          <w:color w:val="000000"/>
          <w:lang w:val="en-US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6901DF">
            <w:rPr>
              <w:color w:val="000000"/>
              <w:lang w:val="en-US"/>
            </w:rPr>
            <w:t>Grodno</w:t>
          </w:r>
        </w:smartTag>
      </w:smartTag>
    </w:p>
    <w:p w:rsidR="007848C4" w:rsidRPr="006901DF" w:rsidRDefault="007848C4" w:rsidP="007848C4">
      <w:pPr>
        <w:jc w:val="center"/>
        <w:rPr>
          <w:color w:val="000000"/>
          <w:lang w:val="en-US"/>
        </w:rPr>
      </w:pPr>
      <w:proofErr w:type="gramStart"/>
      <w:r w:rsidRPr="006901DF">
        <w:rPr>
          <w:color w:val="000000"/>
          <w:lang w:val="en-US"/>
        </w:rPr>
        <w:t>e-mail</w:t>
      </w:r>
      <w:proofErr w:type="gramEnd"/>
      <w:r w:rsidRPr="006901DF">
        <w:rPr>
          <w:color w:val="000000"/>
          <w:lang w:val="en-US"/>
        </w:rPr>
        <w:t>: ivanov@grsu.by</w:t>
      </w:r>
    </w:p>
    <w:p w:rsidR="007848C4" w:rsidRPr="006901DF" w:rsidRDefault="007848C4" w:rsidP="007848C4">
      <w:pPr>
        <w:jc w:val="center"/>
        <w:rPr>
          <w:color w:val="000000"/>
          <w:lang w:val="en-US"/>
        </w:rPr>
      </w:pPr>
    </w:p>
    <w:p w:rsidR="007848C4" w:rsidRPr="006901DF" w:rsidRDefault="007848C4" w:rsidP="007848C4">
      <w:pPr>
        <w:jc w:val="center"/>
        <w:rPr>
          <w:color w:val="000000"/>
          <w:lang w:val="en-US"/>
        </w:rPr>
      </w:pPr>
      <w:r w:rsidRPr="006901DF">
        <w:rPr>
          <w:color w:val="000000"/>
          <w:lang w:val="en-US"/>
        </w:rPr>
        <w:t>RELATIONSHIP AND INTERACTION OF BELARUSIAN AND RUSSIAN LANGUAGES</w:t>
      </w:r>
    </w:p>
    <w:p w:rsidR="007848C4" w:rsidRPr="006901DF" w:rsidRDefault="007848C4" w:rsidP="007848C4">
      <w:pPr>
        <w:jc w:val="center"/>
        <w:rPr>
          <w:color w:val="000000"/>
          <w:lang w:val="en-US"/>
        </w:rPr>
      </w:pPr>
      <w:r w:rsidRPr="006901DF">
        <w:rPr>
          <w:color w:val="000000"/>
          <w:lang w:val="en-US"/>
        </w:rPr>
        <w:t>IN THE LOCAL NEWSPAPER</w:t>
      </w:r>
    </w:p>
    <w:p w:rsidR="007848C4" w:rsidRPr="006901DF" w:rsidRDefault="007848C4" w:rsidP="007848C4">
      <w:pPr>
        <w:ind w:firstLine="567"/>
        <w:rPr>
          <w:color w:val="000000"/>
          <w:lang w:val="en-US"/>
        </w:rPr>
      </w:pPr>
    </w:p>
    <w:p w:rsidR="007848C4" w:rsidRPr="006901DF" w:rsidRDefault="007848C4" w:rsidP="007848C4">
      <w:pPr>
        <w:ind w:firstLine="567"/>
        <w:jc w:val="both"/>
        <w:rPr>
          <w:color w:val="000000"/>
          <w:lang w:val="en-US"/>
        </w:rPr>
      </w:pPr>
      <w:r w:rsidRPr="006901DF">
        <w:rPr>
          <w:color w:val="000000"/>
          <w:lang w:val="en-US"/>
        </w:rPr>
        <w:t xml:space="preserve">The relevance of the study of media language due to the leading role of the media in the dynamics of modern language and speech processes. Bilingual regional newspapers of </w:t>
      </w:r>
      <w:smartTag w:uri="urn:schemas-microsoft-com:office:smarttags" w:element="country-region">
        <w:smartTag w:uri="urn:schemas-microsoft-com:office:smarttags" w:element="place">
          <w:r w:rsidRPr="006901DF">
            <w:rPr>
              <w:color w:val="000000"/>
              <w:lang w:val="en-US"/>
            </w:rPr>
            <w:t>Belarus</w:t>
          </w:r>
        </w:smartTag>
      </w:smartTag>
      <w:r w:rsidRPr="006901DF">
        <w:rPr>
          <w:color w:val="000000"/>
          <w:lang w:val="en-US"/>
        </w:rPr>
        <w:t xml:space="preserve"> reflect the distribution of functions between the two official languages and demonstrate the different linguistic switching of language code within a single publication, the thematic page, issue of the newspaper.</w:t>
      </w:r>
    </w:p>
    <w:p w:rsidR="007848C4" w:rsidRPr="006901DF" w:rsidRDefault="007848C4" w:rsidP="007848C4">
      <w:pPr>
        <w:ind w:firstLine="567"/>
        <w:jc w:val="both"/>
        <w:rPr>
          <w:b/>
          <w:color w:val="0D0D0D"/>
          <w:sz w:val="28"/>
          <w:szCs w:val="28"/>
          <w:lang w:val="be-BY"/>
        </w:rPr>
      </w:pPr>
      <w:r w:rsidRPr="006901DF">
        <w:rPr>
          <w:i/>
          <w:iCs/>
          <w:color w:val="000000"/>
          <w:lang w:val="en-US"/>
        </w:rPr>
        <w:t xml:space="preserve">Keywords: </w:t>
      </w:r>
      <w:r w:rsidRPr="006901DF">
        <w:rPr>
          <w:color w:val="000000"/>
          <w:lang w:val="en-US"/>
        </w:rPr>
        <w:t>local newspaper, media text, bilingualism, language function.</w:t>
      </w:r>
    </w:p>
    <w:p w:rsidR="007848C4" w:rsidRPr="006901DF" w:rsidRDefault="007848C4" w:rsidP="007848C4">
      <w:pPr>
        <w:jc w:val="center"/>
        <w:rPr>
          <w:lang w:val="be-BY"/>
        </w:rPr>
      </w:pPr>
    </w:p>
    <w:p w:rsidR="007848C4" w:rsidRPr="006901DF" w:rsidRDefault="007848C4" w:rsidP="007848C4">
      <w:pPr>
        <w:ind w:firstLine="709"/>
        <w:jc w:val="both"/>
        <w:rPr>
          <w:sz w:val="20"/>
          <w:szCs w:val="20"/>
          <w:lang w:val="en-US"/>
        </w:rPr>
      </w:pPr>
    </w:p>
    <w:p w:rsidR="007848C4" w:rsidRPr="006901DF" w:rsidRDefault="007848C4" w:rsidP="007848C4">
      <w:pPr>
        <w:pStyle w:val="a4"/>
        <w:widowControl w:val="0"/>
        <w:tabs>
          <w:tab w:val="center" w:pos="3703"/>
          <w:tab w:val="center" w:pos="3751"/>
        </w:tabs>
        <w:ind w:right="-28"/>
        <w:jc w:val="center"/>
        <w:rPr>
          <w:b/>
        </w:rPr>
      </w:pPr>
      <w:r w:rsidRPr="00641A22">
        <w:rPr>
          <w:sz w:val="20"/>
          <w:szCs w:val="20"/>
        </w:rPr>
        <w:br w:type="page"/>
      </w:r>
      <w:r w:rsidRPr="006901DF">
        <w:rPr>
          <w:b/>
        </w:rPr>
        <w:lastRenderedPageBreak/>
        <w:t>ЗАЯВКА</w:t>
      </w:r>
    </w:p>
    <w:p w:rsidR="007848C4" w:rsidRPr="006901DF" w:rsidRDefault="007848C4" w:rsidP="007848C4">
      <w:pPr>
        <w:jc w:val="center"/>
      </w:pPr>
      <w:r w:rsidRPr="006901DF">
        <w:t xml:space="preserve">участника </w:t>
      </w:r>
      <w:r w:rsidRPr="006901DF">
        <w:rPr>
          <w:lang w:val="en-US"/>
        </w:rPr>
        <w:t>IV</w:t>
      </w:r>
      <w:r w:rsidRPr="006901DF">
        <w:t xml:space="preserve"> Международной научно-практической конференции </w:t>
      </w:r>
    </w:p>
    <w:p w:rsidR="007848C4" w:rsidRPr="006901DF" w:rsidRDefault="007848C4" w:rsidP="007848C4">
      <w:pPr>
        <w:jc w:val="center"/>
        <w:rPr>
          <w:b/>
        </w:rPr>
      </w:pPr>
      <w:r w:rsidRPr="006901DF">
        <w:rPr>
          <w:b/>
        </w:rPr>
        <w:t xml:space="preserve">«СОЦИАЛЬНЫЕ, КУЛЬТУРНЫЕ И КОММУНИКАТИВНЫЕ ПРАКТИКИ </w:t>
      </w:r>
    </w:p>
    <w:p w:rsidR="007848C4" w:rsidRPr="006901DF" w:rsidRDefault="007848C4" w:rsidP="007848C4">
      <w:pPr>
        <w:jc w:val="center"/>
        <w:rPr>
          <w:b/>
        </w:rPr>
      </w:pPr>
      <w:r w:rsidRPr="006901DF">
        <w:rPr>
          <w:b/>
        </w:rPr>
        <w:t>В ДИНАМИКЕ ОБЩЕСТВЕННОГО РАЗВИТИЯ»</w:t>
      </w:r>
    </w:p>
    <w:p w:rsidR="007848C4" w:rsidRPr="006901DF" w:rsidRDefault="007848C4" w:rsidP="007848C4">
      <w:pPr>
        <w:pStyle w:val="a4"/>
        <w:ind w:right="-27" w:firstLine="540"/>
        <w:jc w:val="center"/>
        <w:rPr>
          <w:b/>
        </w:rPr>
      </w:pPr>
    </w:p>
    <w:p w:rsidR="007848C4" w:rsidRPr="006901DF" w:rsidRDefault="007848C4" w:rsidP="007848C4">
      <w:pPr>
        <w:pStyle w:val="a4"/>
        <w:ind w:right="-27" w:firstLine="540"/>
        <w:jc w:val="center"/>
      </w:pPr>
      <w:r>
        <w:rPr>
          <w:b/>
        </w:rPr>
        <w:t>14</w:t>
      </w:r>
      <w:r w:rsidRPr="006901DF">
        <w:rPr>
          <w:b/>
        </w:rPr>
        <w:t xml:space="preserve"> ноября</w:t>
      </w:r>
      <w:r w:rsidRPr="006901DF">
        <w:t xml:space="preserve"> </w:t>
      </w:r>
      <w:r>
        <w:rPr>
          <w:b/>
        </w:rPr>
        <w:t>2024</w:t>
      </w:r>
      <w:r w:rsidRPr="006901DF">
        <w:rPr>
          <w:b/>
        </w:rPr>
        <w:t xml:space="preserve"> года</w:t>
      </w:r>
      <w:r w:rsidRPr="006901DF">
        <w:t>, г. Гродно</w:t>
      </w:r>
    </w:p>
    <w:p w:rsidR="007848C4" w:rsidRPr="006901DF" w:rsidRDefault="007848C4" w:rsidP="007848C4">
      <w:pPr>
        <w:pStyle w:val="a4"/>
        <w:tabs>
          <w:tab w:val="center" w:pos="4941"/>
          <w:tab w:val="left" w:pos="6010"/>
        </w:tabs>
        <w:ind w:left="-142" w:right="-27" w:firstLine="284"/>
        <w:jc w:val="center"/>
        <w:rPr>
          <w:rFonts w:ascii="Georgia" w:hAnsi="Georgia" w:cs="Arial"/>
          <w:sz w:val="28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813"/>
      </w:tblGrid>
      <w:tr w:rsidR="007848C4" w:rsidRPr="006901DF" w:rsidTr="008D2E41">
        <w:trPr>
          <w:trHeight w:val="410"/>
        </w:trPr>
        <w:tc>
          <w:tcPr>
            <w:tcW w:w="4491" w:type="dxa"/>
            <w:shd w:val="clear" w:color="auto" w:fill="auto"/>
          </w:tcPr>
          <w:p w:rsidR="007848C4" w:rsidRPr="006901DF" w:rsidRDefault="007848C4" w:rsidP="008D2E41">
            <w:pPr>
              <w:pStyle w:val="a4"/>
              <w:rPr>
                <w:sz w:val="28"/>
                <w:szCs w:val="20"/>
              </w:rPr>
            </w:pPr>
            <w:r w:rsidRPr="006901DF">
              <w:rPr>
                <w:sz w:val="28"/>
                <w:szCs w:val="20"/>
              </w:rPr>
              <w:t>Фамилия, имя, отчество</w:t>
            </w:r>
          </w:p>
        </w:tc>
        <w:tc>
          <w:tcPr>
            <w:tcW w:w="5396" w:type="dxa"/>
            <w:shd w:val="clear" w:color="auto" w:fill="auto"/>
          </w:tcPr>
          <w:p w:rsidR="007848C4" w:rsidRPr="006901DF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</w:p>
        </w:tc>
      </w:tr>
      <w:tr w:rsidR="007848C4" w:rsidRPr="006901DF" w:rsidTr="008D2E41">
        <w:trPr>
          <w:trHeight w:val="557"/>
        </w:trPr>
        <w:tc>
          <w:tcPr>
            <w:tcW w:w="4491" w:type="dxa"/>
            <w:shd w:val="clear" w:color="auto" w:fill="auto"/>
          </w:tcPr>
          <w:p w:rsidR="007848C4" w:rsidRPr="006901DF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  <w:r w:rsidRPr="006901DF">
              <w:rPr>
                <w:sz w:val="28"/>
                <w:szCs w:val="20"/>
              </w:rPr>
              <w:t>Место работы, должность, степень, звание (при наличии)</w:t>
            </w:r>
          </w:p>
        </w:tc>
        <w:tc>
          <w:tcPr>
            <w:tcW w:w="5396" w:type="dxa"/>
            <w:shd w:val="clear" w:color="auto" w:fill="auto"/>
          </w:tcPr>
          <w:p w:rsidR="007848C4" w:rsidRPr="006901DF" w:rsidRDefault="007848C4" w:rsidP="008D2E41">
            <w:pPr>
              <w:pStyle w:val="a4"/>
              <w:ind w:right="-108"/>
              <w:rPr>
                <w:sz w:val="28"/>
                <w:szCs w:val="20"/>
              </w:rPr>
            </w:pPr>
          </w:p>
        </w:tc>
      </w:tr>
      <w:tr w:rsidR="007848C4" w:rsidRPr="006901DF" w:rsidTr="008D2E41">
        <w:trPr>
          <w:trHeight w:val="346"/>
        </w:trPr>
        <w:tc>
          <w:tcPr>
            <w:tcW w:w="4491" w:type="dxa"/>
            <w:shd w:val="clear" w:color="auto" w:fill="auto"/>
          </w:tcPr>
          <w:p w:rsidR="007848C4" w:rsidRPr="006901DF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  <w:r w:rsidRPr="006901DF">
              <w:rPr>
                <w:sz w:val="28"/>
                <w:szCs w:val="20"/>
              </w:rPr>
              <w:t>Телефон</w:t>
            </w:r>
          </w:p>
        </w:tc>
        <w:tc>
          <w:tcPr>
            <w:tcW w:w="5396" w:type="dxa"/>
            <w:shd w:val="clear" w:color="auto" w:fill="auto"/>
          </w:tcPr>
          <w:p w:rsidR="007848C4" w:rsidRPr="006901DF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</w:p>
        </w:tc>
      </w:tr>
      <w:tr w:rsidR="007848C4" w:rsidRPr="006901DF" w:rsidTr="008D2E41">
        <w:trPr>
          <w:trHeight w:val="346"/>
        </w:trPr>
        <w:tc>
          <w:tcPr>
            <w:tcW w:w="4491" w:type="dxa"/>
            <w:shd w:val="clear" w:color="auto" w:fill="auto"/>
          </w:tcPr>
          <w:p w:rsidR="007848C4" w:rsidRPr="006901DF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  <w:r w:rsidRPr="006901DF">
              <w:rPr>
                <w:sz w:val="28"/>
                <w:szCs w:val="20"/>
              </w:rPr>
              <w:t>Е</w:t>
            </w:r>
            <w:r w:rsidRPr="006901DF">
              <w:rPr>
                <w:sz w:val="28"/>
                <w:szCs w:val="20"/>
                <w:lang w:val="fr-FR"/>
              </w:rPr>
              <w:t>-mail</w:t>
            </w:r>
          </w:p>
        </w:tc>
        <w:tc>
          <w:tcPr>
            <w:tcW w:w="5396" w:type="dxa"/>
            <w:shd w:val="clear" w:color="auto" w:fill="auto"/>
          </w:tcPr>
          <w:p w:rsidR="007848C4" w:rsidRPr="006901DF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</w:p>
        </w:tc>
      </w:tr>
      <w:tr w:rsidR="007848C4" w:rsidRPr="006901DF" w:rsidTr="008D2E41">
        <w:trPr>
          <w:trHeight w:val="346"/>
        </w:trPr>
        <w:tc>
          <w:tcPr>
            <w:tcW w:w="4491" w:type="dxa"/>
            <w:shd w:val="clear" w:color="auto" w:fill="auto"/>
          </w:tcPr>
          <w:p w:rsidR="007848C4" w:rsidRPr="006901DF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  <w:r w:rsidRPr="006901DF">
              <w:rPr>
                <w:sz w:val="28"/>
                <w:szCs w:val="20"/>
              </w:rPr>
              <w:t>Адрес</w:t>
            </w:r>
          </w:p>
        </w:tc>
        <w:tc>
          <w:tcPr>
            <w:tcW w:w="5396" w:type="dxa"/>
            <w:shd w:val="clear" w:color="auto" w:fill="auto"/>
          </w:tcPr>
          <w:p w:rsidR="007848C4" w:rsidRPr="006901DF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</w:p>
        </w:tc>
      </w:tr>
      <w:tr w:rsidR="007848C4" w:rsidRPr="006901DF" w:rsidTr="008D2E41">
        <w:trPr>
          <w:trHeight w:val="346"/>
        </w:trPr>
        <w:tc>
          <w:tcPr>
            <w:tcW w:w="4491" w:type="dxa"/>
            <w:shd w:val="clear" w:color="auto" w:fill="auto"/>
          </w:tcPr>
          <w:p w:rsidR="007848C4" w:rsidRPr="006901DF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  <w:r w:rsidRPr="006901DF">
              <w:rPr>
                <w:sz w:val="28"/>
                <w:szCs w:val="20"/>
              </w:rPr>
              <w:t>Название доклада</w:t>
            </w:r>
          </w:p>
        </w:tc>
        <w:tc>
          <w:tcPr>
            <w:tcW w:w="5396" w:type="dxa"/>
            <w:shd w:val="clear" w:color="auto" w:fill="auto"/>
          </w:tcPr>
          <w:p w:rsidR="007848C4" w:rsidRPr="006901DF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</w:p>
        </w:tc>
      </w:tr>
      <w:tr w:rsidR="007848C4" w:rsidRPr="006901DF" w:rsidTr="008D2E41">
        <w:trPr>
          <w:trHeight w:val="346"/>
        </w:trPr>
        <w:tc>
          <w:tcPr>
            <w:tcW w:w="4491" w:type="dxa"/>
            <w:shd w:val="clear" w:color="auto" w:fill="auto"/>
          </w:tcPr>
          <w:p w:rsidR="007848C4" w:rsidRPr="006901DF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  <w:r w:rsidRPr="006901DF">
              <w:rPr>
                <w:sz w:val="28"/>
                <w:szCs w:val="20"/>
              </w:rPr>
              <w:t>Планируемая секция</w:t>
            </w:r>
          </w:p>
        </w:tc>
        <w:tc>
          <w:tcPr>
            <w:tcW w:w="5396" w:type="dxa"/>
            <w:shd w:val="clear" w:color="auto" w:fill="auto"/>
          </w:tcPr>
          <w:p w:rsidR="007848C4" w:rsidRPr="006901DF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</w:p>
        </w:tc>
      </w:tr>
      <w:tr w:rsidR="007848C4" w:rsidRPr="006901DF" w:rsidTr="008D2E41">
        <w:trPr>
          <w:trHeight w:val="543"/>
        </w:trPr>
        <w:tc>
          <w:tcPr>
            <w:tcW w:w="4491" w:type="dxa"/>
            <w:shd w:val="clear" w:color="auto" w:fill="auto"/>
          </w:tcPr>
          <w:p w:rsidR="007848C4" w:rsidRPr="006901DF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  <w:r w:rsidRPr="006901DF">
              <w:rPr>
                <w:sz w:val="28"/>
                <w:szCs w:val="20"/>
              </w:rPr>
              <w:t>Потребность в технических средствах для выступления</w:t>
            </w:r>
          </w:p>
        </w:tc>
        <w:tc>
          <w:tcPr>
            <w:tcW w:w="5396" w:type="dxa"/>
            <w:shd w:val="clear" w:color="auto" w:fill="auto"/>
          </w:tcPr>
          <w:p w:rsidR="007848C4" w:rsidRPr="006901DF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</w:p>
        </w:tc>
      </w:tr>
      <w:tr w:rsidR="007848C4" w:rsidRPr="006901DF" w:rsidTr="008D2E41">
        <w:trPr>
          <w:trHeight w:val="366"/>
        </w:trPr>
        <w:tc>
          <w:tcPr>
            <w:tcW w:w="4491" w:type="dxa"/>
            <w:shd w:val="clear" w:color="auto" w:fill="auto"/>
          </w:tcPr>
          <w:p w:rsidR="007848C4" w:rsidRPr="006901DF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Форма участия: очная, заочная, дистанционная.</w:t>
            </w:r>
          </w:p>
        </w:tc>
        <w:tc>
          <w:tcPr>
            <w:tcW w:w="5396" w:type="dxa"/>
            <w:shd w:val="clear" w:color="auto" w:fill="auto"/>
          </w:tcPr>
          <w:p w:rsidR="007848C4" w:rsidRPr="006901DF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</w:p>
        </w:tc>
      </w:tr>
      <w:tr w:rsidR="007848C4" w:rsidRPr="00D15F5B" w:rsidTr="008D2E41">
        <w:trPr>
          <w:trHeight w:val="366"/>
        </w:trPr>
        <w:tc>
          <w:tcPr>
            <w:tcW w:w="4491" w:type="dxa"/>
            <w:shd w:val="clear" w:color="auto" w:fill="auto"/>
          </w:tcPr>
          <w:p w:rsidR="007848C4" w:rsidRPr="00D15F5B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  <w:r w:rsidRPr="006901DF">
              <w:rPr>
                <w:sz w:val="28"/>
                <w:szCs w:val="20"/>
              </w:rPr>
              <w:t>Есть ли необходимость бронирования жилья в общежитии УО «</w:t>
            </w:r>
            <w:proofErr w:type="spellStart"/>
            <w:r w:rsidRPr="006901DF">
              <w:rPr>
                <w:sz w:val="28"/>
                <w:szCs w:val="20"/>
              </w:rPr>
              <w:t>ГрГУ</w:t>
            </w:r>
            <w:proofErr w:type="spellEnd"/>
            <w:r w:rsidRPr="006901DF">
              <w:rPr>
                <w:sz w:val="28"/>
                <w:szCs w:val="20"/>
              </w:rPr>
              <w:t xml:space="preserve"> им</w:t>
            </w:r>
            <w:r>
              <w:rPr>
                <w:sz w:val="28"/>
                <w:szCs w:val="20"/>
              </w:rPr>
              <w:t>ени</w:t>
            </w:r>
            <w:r w:rsidRPr="006901DF">
              <w:rPr>
                <w:sz w:val="28"/>
                <w:szCs w:val="20"/>
              </w:rPr>
              <w:t xml:space="preserve"> Я.</w:t>
            </w:r>
            <w:r>
              <w:rPr>
                <w:sz w:val="28"/>
                <w:szCs w:val="20"/>
              </w:rPr>
              <w:t> </w:t>
            </w:r>
            <w:r w:rsidRPr="006901DF">
              <w:rPr>
                <w:sz w:val="28"/>
                <w:szCs w:val="20"/>
              </w:rPr>
              <w:t>Купалы»</w:t>
            </w:r>
          </w:p>
        </w:tc>
        <w:tc>
          <w:tcPr>
            <w:tcW w:w="5396" w:type="dxa"/>
            <w:shd w:val="clear" w:color="auto" w:fill="auto"/>
          </w:tcPr>
          <w:p w:rsidR="007848C4" w:rsidRPr="00D15F5B" w:rsidRDefault="007848C4" w:rsidP="008D2E41">
            <w:pPr>
              <w:pStyle w:val="a4"/>
              <w:ind w:right="540"/>
              <w:rPr>
                <w:sz w:val="28"/>
                <w:szCs w:val="20"/>
              </w:rPr>
            </w:pPr>
          </w:p>
        </w:tc>
      </w:tr>
    </w:tbl>
    <w:p w:rsidR="007848C4" w:rsidRPr="00CB7D53" w:rsidRDefault="007848C4" w:rsidP="007848C4">
      <w:pPr>
        <w:contextualSpacing/>
        <w:jc w:val="center"/>
        <w:rPr>
          <w:sz w:val="28"/>
          <w:szCs w:val="28"/>
        </w:rPr>
      </w:pPr>
    </w:p>
    <w:p w:rsidR="007848C4" w:rsidRPr="00D15F5B" w:rsidRDefault="007848C4" w:rsidP="007848C4">
      <w:pPr>
        <w:ind w:firstLine="709"/>
        <w:jc w:val="both"/>
        <w:rPr>
          <w:sz w:val="20"/>
          <w:szCs w:val="20"/>
        </w:rPr>
      </w:pPr>
    </w:p>
    <w:p w:rsidR="00781052" w:rsidRDefault="00781052"/>
    <w:sectPr w:rsidR="0078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D0"/>
    <w:rsid w:val="000F72D0"/>
    <w:rsid w:val="0019734C"/>
    <w:rsid w:val="00641A22"/>
    <w:rsid w:val="00781052"/>
    <w:rsid w:val="007848C4"/>
    <w:rsid w:val="00A4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C9D4E-BFC1-48EF-9557-F935EA8E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48C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848C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848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848C4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84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su.by/glavnaya/odno-okno/bankovskie-rekvizit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f_polis@grsu.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f_polis@grsu.by" TargetMode="External"/><Relationship Id="rId11" Type="http://schemas.openxmlformats.org/officeDocument/2006/relationships/fontTable" Target="fontTable.xml"/><Relationship Id="rId5" Type="http://schemas.openxmlformats.org/officeDocument/2006/relationships/image" Target="http://qrcoder.ru/code/?https%3A%2F%2Fforms.gle%2F8h2xSbXurfkTEGn6A&amp;4&amp;0" TargetMode="External"/><Relationship Id="rId10" Type="http://schemas.openxmlformats.org/officeDocument/2006/relationships/hyperlink" Target="mailto:kaf_polis@grsu.by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grsu.by/glavnaya/odno-okno/bankovskie-rekvizi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1924</Words>
  <Characters>10972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2024-09-11T08:41:00Z</dcterms:created>
  <dcterms:modified xsi:type="dcterms:W3CDTF">2024-09-23T15:59:00Z</dcterms:modified>
</cp:coreProperties>
</file>