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1F" w:rsidRDefault="00A8631F" w:rsidP="00A8631F">
      <w:pPr>
        <w:pStyle w:val="a3"/>
        <w:jc w:val="center"/>
      </w:pPr>
      <w:bookmarkStart w:id="0" w:name="_GoBack"/>
      <w:r>
        <w:rPr>
          <w:b/>
          <w:bCs/>
        </w:rPr>
        <w:t>Министерство образования Республики Беларусь</w:t>
      </w:r>
      <w:r>
        <w:rPr>
          <w:b/>
          <w:bCs/>
        </w:rPr>
        <w:br/>
        <w:t>Государственное учреждение образования «Республиканский институт высшей школы»</w:t>
      </w:r>
    </w:p>
    <w:p w:rsidR="00A8631F" w:rsidRDefault="00A8631F" w:rsidP="00A8631F">
      <w:pPr>
        <w:pStyle w:val="a3"/>
        <w:jc w:val="center"/>
      </w:pPr>
      <w:r>
        <w:rPr>
          <w:b/>
          <w:bCs/>
        </w:rPr>
        <w:t>Республиканский научно-методический интернет-семинар</w:t>
      </w:r>
      <w:r>
        <w:rPr>
          <w:b/>
          <w:bCs/>
        </w:rPr>
        <w:br/>
        <w:t>«АКАДЕМИЧЕСКАЯ МОБИЛЬНОСТЬ: ПРОБЛЕМЫ И ПЕРСПЕКТИВЫ»</w:t>
      </w:r>
      <w:r>
        <w:rPr>
          <w:b/>
          <w:bCs/>
        </w:rPr>
        <w:br/>
        <w:t>12 сентября 2016 года, г. Минск</w:t>
      </w:r>
    </w:p>
    <w:bookmarkEnd w:id="0"/>
    <w:p w:rsidR="00A8631F" w:rsidRDefault="00A8631F" w:rsidP="00A8631F">
      <w:pPr>
        <w:pStyle w:val="a3"/>
        <w:jc w:val="both"/>
      </w:pPr>
      <w:proofErr w:type="gramStart"/>
      <w:r>
        <w:t xml:space="preserve">Приглашаем Вас </w:t>
      </w:r>
      <w:r>
        <w:rPr>
          <w:b/>
          <w:bCs/>
        </w:rPr>
        <w:t>12 сентября 2016 г.</w:t>
      </w:r>
      <w:r>
        <w:t xml:space="preserve"> принять участие в</w:t>
      </w:r>
      <w:r>
        <w:rPr>
          <w:b/>
          <w:bCs/>
        </w:rPr>
        <w:t xml:space="preserve"> Республиканском научно-методическом интернет-семинаре «Академическая мобильность: проблемы и перспективы» </w:t>
      </w:r>
      <w:r>
        <w:t>(http://conference.bsu.by).</w:t>
      </w:r>
      <w:proofErr w:type="gramEnd"/>
    </w:p>
    <w:p w:rsidR="00A8631F" w:rsidRDefault="00A8631F" w:rsidP="00A8631F">
      <w:pPr>
        <w:pStyle w:val="a3"/>
        <w:jc w:val="both"/>
      </w:pPr>
      <w:r>
        <w:t>Международный интернет-семинар проводится в рамках реализации Рабочего плана по внедрению в национальную систему образования инструментов Европейского пространства высшего образования на период 2015-2018 гг., (приказ Министерства образования № 628 от 30.07.2015 г.).</w:t>
      </w:r>
    </w:p>
    <w:p w:rsidR="00A8631F" w:rsidRDefault="00A8631F" w:rsidP="00A8631F">
      <w:pPr>
        <w:pStyle w:val="a3"/>
        <w:jc w:val="both"/>
      </w:pPr>
      <w:proofErr w:type="gramStart"/>
      <w:r>
        <w:rPr>
          <w:b/>
          <w:bCs/>
        </w:rPr>
        <w:t>К участию в интернет-семинаре приглашаются</w:t>
      </w:r>
      <w:r>
        <w:t xml:space="preserve"> административно-управленческий, преподавательский и студенческий составы учреждений высшего образования Республики Беларусь, научные сотрудники, аспиранты и иные представители системы образования Республики Беларусь, члены «AG 2 –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Belarus</w:t>
      </w:r>
      <w:proofErr w:type="spellEnd"/>
      <w:r>
        <w:t xml:space="preserve"> </w:t>
      </w:r>
      <w:proofErr w:type="spellStart"/>
      <w:r>
        <w:t>roadmap</w:t>
      </w:r>
      <w:proofErr w:type="spellEnd"/>
      <w:r>
        <w:t>» Наблюдательной группы Болонского процесса, эксперты Национальной группы экспертов по вопросам реформы высшего образования Республики Беларусь (</w:t>
      </w:r>
      <w:hyperlink r:id="rId6" w:history="1">
        <w:r>
          <w:rPr>
            <w:rStyle w:val="a4"/>
          </w:rPr>
          <w:t>http://erasmus-plus.belarus.unibel.by/ru/main.aspx?guid=1211</w:t>
        </w:r>
      </w:hyperlink>
      <w:r>
        <w:t>), члены Рабочей</w:t>
      </w:r>
      <w:proofErr w:type="gramEnd"/>
      <w:r>
        <w:t xml:space="preserve"> группы по внедрению в национальную систему образования инструментов Европейского пространства высшего образования.</w:t>
      </w:r>
    </w:p>
    <w:p w:rsidR="00A8631F" w:rsidRDefault="00A8631F" w:rsidP="00A8631F">
      <w:pPr>
        <w:pStyle w:val="a3"/>
        <w:jc w:val="both"/>
      </w:pPr>
      <w:r>
        <w:rPr>
          <w:b/>
          <w:bCs/>
        </w:rPr>
        <w:t xml:space="preserve">Основная задача </w:t>
      </w:r>
      <w:proofErr w:type="gramStart"/>
      <w:r>
        <w:rPr>
          <w:b/>
          <w:bCs/>
        </w:rPr>
        <w:t>интернет-семинара</w:t>
      </w:r>
      <w:proofErr w:type="gramEnd"/>
      <w:r>
        <w:rPr>
          <w:i/>
          <w:iCs/>
        </w:rPr>
        <w:t xml:space="preserve"> </w:t>
      </w:r>
      <w:r>
        <w:t>– обобщение и анализ практики и развития внутренней и трансграничной академической мобильности студентов, молодых учёных и преподавателей учреждений высшего образования.</w:t>
      </w:r>
    </w:p>
    <w:p w:rsidR="00A8631F" w:rsidRDefault="00A8631F" w:rsidP="00A8631F">
      <w:pPr>
        <w:pStyle w:val="a3"/>
        <w:jc w:val="both"/>
      </w:pPr>
      <w:r>
        <w:rPr>
          <w:b/>
          <w:bCs/>
        </w:rPr>
        <w:t>Проблемное поле семинара:</w:t>
      </w:r>
    </w:p>
    <w:p w:rsidR="00A8631F" w:rsidRDefault="00A8631F" w:rsidP="00A8631F">
      <w:pPr>
        <w:pStyle w:val="a3"/>
        <w:jc w:val="both"/>
      </w:pPr>
      <w:r>
        <w:t>– цели и задачи развития и диверсификации академической мобильности молодых ученых, студентов и преподавателей учреждений высшего образования;</w:t>
      </w:r>
    </w:p>
    <w:p w:rsidR="00A8631F" w:rsidRDefault="00A8631F" w:rsidP="00A8631F">
      <w:pPr>
        <w:pStyle w:val="a3"/>
        <w:jc w:val="both"/>
      </w:pPr>
      <w:r>
        <w:t>– нормативное правовое обеспечение внутренней и трансграничной академической мобильности;</w:t>
      </w:r>
    </w:p>
    <w:p w:rsidR="00A8631F" w:rsidRDefault="00A8631F" w:rsidP="00A8631F">
      <w:pPr>
        <w:pStyle w:val="a3"/>
        <w:jc w:val="both"/>
      </w:pPr>
      <w:r>
        <w:t>– организационные и финансовые механизмы поддержки академической мобильности молодых ученых, студентов и преподавателей учреждений высшего образования;</w:t>
      </w:r>
    </w:p>
    <w:p w:rsidR="00A8631F" w:rsidRDefault="00A8631F" w:rsidP="00A8631F">
      <w:pPr>
        <w:pStyle w:val="a3"/>
        <w:jc w:val="both"/>
      </w:pPr>
      <w:r>
        <w:t>– «лучшие практики» и эффективность академической мобильности;</w:t>
      </w:r>
    </w:p>
    <w:p w:rsidR="00A8631F" w:rsidRDefault="00A8631F" w:rsidP="00A8631F">
      <w:pPr>
        <w:pStyle w:val="a3"/>
        <w:jc w:val="both"/>
      </w:pPr>
      <w:r>
        <w:t>– социальный портрет «мобильных» студентов, молодых ученых и преподавателей учреждений высшего образования;</w:t>
      </w:r>
    </w:p>
    <w:p w:rsidR="00A8631F" w:rsidRDefault="00A8631F" w:rsidP="00A8631F">
      <w:pPr>
        <w:pStyle w:val="a3"/>
        <w:jc w:val="both"/>
      </w:pPr>
      <w:r>
        <w:t>– внутренняя мобильность и сетевая форма реализации образовательных программ;</w:t>
      </w:r>
    </w:p>
    <w:p w:rsidR="00A8631F" w:rsidRDefault="00A8631F" w:rsidP="00A8631F">
      <w:pPr>
        <w:pStyle w:val="a3"/>
        <w:jc w:val="both"/>
      </w:pPr>
      <w:r>
        <w:t>– качество и признание результатов обучения в рамках академической мобильности.</w:t>
      </w:r>
    </w:p>
    <w:p w:rsidR="00A8631F" w:rsidRDefault="00A8631F" w:rsidP="00A8631F">
      <w:pPr>
        <w:pStyle w:val="a3"/>
        <w:jc w:val="both"/>
      </w:pPr>
      <w:r>
        <w:rPr>
          <w:b/>
          <w:bCs/>
        </w:rPr>
        <w:t>Рабочие языки семинара</w:t>
      </w:r>
      <w:r>
        <w:t xml:space="preserve"> – белорусский, русский, английский.</w:t>
      </w:r>
    </w:p>
    <w:p w:rsidR="00A8631F" w:rsidRDefault="00A8631F" w:rsidP="00A8631F">
      <w:pPr>
        <w:pStyle w:val="a3"/>
        <w:jc w:val="both"/>
      </w:pPr>
      <w:r>
        <w:rPr>
          <w:b/>
          <w:bCs/>
        </w:rPr>
        <w:lastRenderedPageBreak/>
        <w:t>Участие в семинаре</w:t>
      </w:r>
      <w:r>
        <w:t> – бесплатное. </w:t>
      </w:r>
    </w:p>
    <w:p w:rsidR="00A8631F" w:rsidRDefault="00A8631F" w:rsidP="00A8631F">
      <w:pPr>
        <w:pStyle w:val="a3"/>
        <w:jc w:val="both"/>
      </w:pPr>
      <w:r>
        <w:t xml:space="preserve">По результатам работы </w:t>
      </w:r>
      <w:proofErr w:type="gramStart"/>
      <w:r>
        <w:t>интернет-семинара</w:t>
      </w:r>
      <w:proofErr w:type="gramEnd"/>
      <w:r>
        <w:t xml:space="preserve"> планируется издание сборника материалов.</w:t>
      </w:r>
    </w:p>
    <w:p w:rsidR="00A8631F" w:rsidRDefault="00A8631F" w:rsidP="00A8631F">
      <w:pPr>
        <w:pStyle w:val="a3"/>
        <w:jc w:val="both"/>
      </w:pPr>
      <w:r>
        <w:rPr>
          <w:rStyle w:val="a5"/>
        </w:rPr>
        <w:t>Координаты для связи</w:t>
      </w:r>
    </w:p>
    <w:p w:rsidR="00A8631F" w:rsidRDefault="00A8631F" w:rsidP="00A8631F">
      <w:pPr>
        <w:pStyle w:val="a3"/>
      </w:pPr>
      <w:r>
        <w:t xml:space="preserve">220007, г. Минск, ул. </w:t>
      </w:r>
      <w:proofErr w:type="gramStart"/>
      <w:r>
        <w:t>Московская</w:t>
      </w:r>
      <w:proofErr w:type="gramEnd"/>
      <w:r>
        <w:t>, 15-209, 222.</w:t>
      </w:r>
      <w:r>
        <w:br/>
        <w:t>За дополнительной информацией обращаться по телефонам:</w:t>
      </w:r>
      <w:r>
        <w:br/>
        <w:t xml:space="preserve">+375 17 213-16-80, </w:t>
      </w:r>
      <w:r>
        <w:br/>
        <w:t>+375 17 222-83-31.</w:t>
      </w:r>
    </w:p>
    <w:p w:rsidR="00A8631F" w:rsidRPr="00A8631F" w:rsidRDefault="00A8631F" w:rsidP="00A863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оформлению материалов</w:t>
      </w:r>
    </w:p>
    <w:p w:rsidR="00A8631F" w:rsidRPr="00A8631F" w:rsidRDefault="00A8631F" w:rsidP="00A8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 должны быть оформлены в соответствии со следующими требованиями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объем – 7-10 страниц; текст должен быть выполнен в формате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14; интервал – 1,5; поля: верхнее, правое, левое – 2,7, нижнее – 4,0, выравнивание по ширине; абзац – 1,25. В начале текста указываются фамилия, имя, отчество автор</w:t>
      </w:r>
      <w:proofErr w:type="gram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) (на русском и английском языке), представляемое учреждение и город (выравнивание по левому краю, на русском и английском языке), в следующей строке прописными буквами указывается заголовок текста (выравнивание по центру, на русском и английском языке). В первом абзаце размещается аннотация (50-100 слов на русском и английском языке), ключевые слова (на русском и английском языке).</w:t>
      </w:r>
    </w:p>
    <w:p w:rsidR="00A8631F" w:rsidRPr="00A8631F" w:rsidRDefault="00A8631F" w:rsidP="00A8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основной текст, после которого дается список использованной литературы. Ссылки в тексте оформляются в квадратных скобках, с указанием порядкового номера источника и страницы.</w:t>
      </w:r>
    </w:p>
    <w:p w:rsidR="00A8631F" w:rsidRPr="00A8631F" w:rsidRDefault="00A8631F" w:rsidP="00A8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материалы пройдут научное рецензирование. Материалы к публикации будут отбираться согласно следующим критериям: соответствие тематическому полю семинара; соответствие названий материалов их содержанию; актуальность, научность, теоретическая обоснованность и практическая значимость.</w:t>
      </w:r>
    </w:p>
    <w:p w:rsidR="00A8631F" w:rsidRPr="00A8631F" w:rsidRDefault="00A8631F" w:rsidP="00A8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семинара оставляет за собой право отбирать материалы к опубликованию и отклонять доклады, не соответствующие указанным требованиям.</w:t>
      </w:r>
    </w:p>
    <w:p w:rsidR="00A8631F" w:rsidRDefault="00A8631F" w:rsidP="00A8631F">
      <w:pPr>
        <w:pStyle w:val="2"/>
        <w:jc w:val="both"/>
      </w:pPr>
      <w:r>
        <w:t xml:space="preserve">Регистрация участников и регламент работы </w:t>
      </w:r>
      <w:proofErr w:type="gramStart"/>
      <w:r>
        <w:t>интернет-семинара</w:t>
      </w:r>
      <w:proofErr w:type="gramEnd"/>
    </w:p>
    <w:p w:rsidR="00A8631F" w:rsidRDefault="00A8631F" w:rsidP="00A8631F">
      <w:pPr>
        <w:pStyle w:val="a3"/>
        <w:jc w:val="both"/>
      </w:pPr>
      <w:r>
        <w:rPr>
          <w:b/>
          <w:bCs/>
          <w:u w:val="single"/>
        </w:rPr>
        <w:t>1 этап</w:t>
      </w:r>
      <w:r>
        <w:rPr>
          <w:b/>
          <w:bCs/>
        </w:rPr>
        <w:t>:</w:t>
      </w:r>
      <w:r>
        <w:rPr>
          <w:i/>
          <w:iCs/>
        </w:rPr>
        <w:t> 5 июля – 5 сентября 2016 года. Регистрация участников  на сайте семинара, подача заявок и работа с текстами участников.</w:t>
      </w:r>
    </w:p>
    <w:p w:rsidR="00A8631F" w:rsidRDefault="00A8631F" w:rsidP="00A863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gramStart"/>
      <w:r>
        <w:t>Для подачи заявки необходимо зарегистрироваться (</w:t>
      </w:r>
      <w:hyperlink r:id="rId7" w:history="1">
        <w:r>
          <w:rPr>
            <w:rStyle w:val="a4"/>
          </w:rPr>
          <w:t>http://conference.bsu.by/login/signup.php</w:t>
        </w:r>
      </w:hyperlink>
      <w:r>
        <w:t>) на настоящем сайте (или выполнить вход (</w:t>
      </w:r>
      <w:hyperlink r:id="rId8" w:history="1">
        <w:r>
          <w:rPr>
            <w:rStyle w:val="a4"/>
          </w:rPr>
          <w:t>http://conference.bsu.by/login/index.php</w:t>
        </w:r>
      </w:hyperlink>
      <w:r>
        <w:t>) в систему, если Вы уже зарегистрированы), перейти на страницу «Заявки и доклады» (</w:t>
      </w:r>
      <w:hyperlink r:id="rId9" w:history="1">
        <w:r>
          <w:rPr>
            <w:rStyle w:val="a4"/>
          </w:rPr>
          <w:t>http://conference.bsu.by/mod/data/view.php?id=324</w:t>
        </w:r>
      </w:hyperlink>
      <w:r>
        <w:t>), заполнить необходимые поля и прикрепить файл с текстом доклада.</w:t>
      </w:r>
      <w:proofErr w:type="gramEnd"/>
    </w:p>
    <w:p w:rsidR="00A8631F" w:rsidRDefault="00A8631F" w:rsidP="00A863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Тексты докладов (после принятия заявок организационным комитетом семинара) конвертируются организаторами в </w:t>
      </w:r>
      <w:proofErr w:type="spellStart"/>
      <w:r>
        <w:t>pdf</w:t>
      </w:r>
      <w:proofErr w:type="spellEnd"/>
      <w:r>
        <w:t>-формат и </w:t>
      </w:r>
      <w:r>
        <w:rPr>
          <w:i/>
          <w:iCs/>
        </w:rPr>
        <w:t xml:space="preserve"> становятся доступными для просмотра  участниками </w:t>
      </w:r>
      <w:proofErr w:type="gramStart"/>
      <w:r>
        <w:rPr>
          <w:i/>
          <w:iCs/>
        </w:rPr>
        <w:t>интернет-семинара</w:t>
      </w:r>
      <w:proofErr w:type="gramEnd"/>
      <w:r>
        <w:rPr>
          <w:i/>
          <w:iCs/>
        </w:rPr>
        <w:t>, зарегистрировавшимися на сайте.</w:t>
      </w:r>
    </w:p>
    <w:p w:rsidR="00A8631F" w:rsidRDefault="00A8631F" w:rsidP="00A8631F">
      <w:pPr>
        <w:pStyle w:val="a3"/>
        <w:jc w:val="both"/>
      </w:pPr>
      <w:r>
        <w:rPr>
          <w:b/>
          <w:bCs/>
          <w:u w:val="single"/>
        </w:rPr>
        <w:lastRenderedPageBreak/>
        <w:t>2 этап</w:t>
      </w:r>
      <w:r>
        <w:rPr>
          <w:b/>
          <w:bCs/>
        </w:rPr>
        <w:t>:</w:t>
      </w:r>
      <w:r>
        <w:rPr>
          <w:i/>
          <w:iCs/>
        </w:rPr>
        <w:t> 5-11 сентября 2016 года. Виртуальная работа секций.</w:t>
      </w:r>
    </w:p>
    <w:p w:rsidR="00A8631F" w:rsidRDefault="00A8631F" w:rsidP="00A8631F">
      <w:pPr>
        <w:pStyle w:val="a3"/>
        <w:jc w:val="both"/>
      </w:pPr>
      <w:r>
        <w:t>Для обсуждения наиболее интересных текстов докладов оргкомитетом будут созданы соответствующие темы на форуме. Участники семинара получат возможность оставлять свои комментарии к текстам докладов, принимать участие в дискуссиях.</w:t>
      </w:r>
    </w:p>
    <w:p w:rsidR="00A8631F" w:rsidRDefault="00A8631F" w:rsidP="00A8631F">
      <w:pPr>
        <w:pStyle w:val="a3"/>
        <w:jc w:val="both"/>
      </w:pPr>
      <w:r>
        <w:rPr>
          <w:b/>
          <w:bCs/>
          <w:u w:val="single"/>
        </w:rPr>
        <w:t>3 этап</w:t>
      </w:r>
      <w:r>
        <w:rPr>
          <w:b/>
          <w:bCs/>
        </w:rPr>
        <w:t>:</w:t>
      </w:r>
      <w:r>
        <w:rPr>
          <w:i/>
          <w:iCs/>
        </w:rPr>
        <w:t xml:space="preserve"> 12 сентября 2016 года. Работа круглых столов. </w:t>
      </w:r>
      <w:r>
        <w:t>Проведение круглых столов по темам/проблемам, которые вызвали наибольший интерес у участников семинара. Программа  проведения круглых столов будет формироваться в процессе подачи заявок и виртуальной работы секций.</w:t>
      </w:r>
    </w:p>
    <w:p w:rsidR="00A8631F" w:rsidRDefault="00A8631F" w:rsidP="00A8631F">
      <w:pPr>
        <w:pStyle w:val="a3"/>
        <w:jc w:val="both"/>
      </w:pPr>
      <w:r>
        <w:rPr>
          <w:b/>
          <w:bCs/>
          <w:u w:val="single"/>
        </w:rPr>
        <w:t>4 этап</w:t>
      </w:r>
      <w:r>
        <w:rPr>
          <w:b/>
          <w:bCs/>
        </w:rPr>
        <w:t>: </w:t>
      </w:r>
      <w:r>
        <w:rPr>
          <w:i/>
          <w:iCs/>
        </w:rPr>
        <w:t>14 сентября – 14 октября 2016 года. Подготовка к публикации сборника материалов семинара.</w:t>
      </w:r>
    </w:p>
    <w:p w:rsidR="00A8631F" w:rsidRDefault="00A8631F" w:rsidP="00A8631F">
      <w:pPr>
        <w:pStyle w:val="a3"/>
        <w:jc w:val="both"/>
      </w:pPr>
      <w:r>
        <w:t>Решение о публикации текстов докладов семинара принимает организационный комитет.</w:t>
      </w:r>
    </w:p>
    <w:p w:rsidR="00A8631F" w:rsidRPr="00A8631F" w:rsidRDefault="00A8631F" w:rsidP="00A863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Оргкомитет </w:t>
      </w:r>
      <w:proofErr w:type="gramStart"/>
      <w:r w:rsidRPr="00A863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интернет-семинара</w:t>
      </w:r>
      <w:proofErr w:type="gramEnd"/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Гайсёнок</w:t>
      </w:r>
      <w:proofErr w:type="spellEnd"/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 Анатольевич 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ректор</w:t>
      </w:r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образования «Республиканский институт высшей школы», </w:t>
      </w:r>
      <w:r w:rsidRPr="00A86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Оргкомитета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Титович Игорь Владимирович – 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научно-методической работе Республиканского института высшей школы, член консультативной группы «AG 2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Belarus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roadmap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Национальной группы экспертов по вопросам реформы высшего образования Республики Беларусь,</w:t>
      </w:r>
      <w:r w:rsidRPr="00A86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заместитель председателя Оргкомитета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Михневич Светлана Юрьевна –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</w:t>
      </w:r>
      <w:proofErr w:type="gram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высшего образования Министерства образования Республики</w:t>
      </w:r>
      <w:proofErr w:type="gram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Бетеня</w:t>
      </w:r>
      <w:proofErr w:type="spellEnd"/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Петровна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проректор по учебной работе Минского государственного лингвистического университета, член консультативной группы «AG 2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Belarus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roadmap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Национальной группы экспертов по вопросам реформы высшего образования Республики Беларусь;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Живицкая</w:t>
      </w:r>
      <w:proofErr w:type="spellEnd"/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Николаевна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проректор по учебной работе и менеджменту качества Белорусского государственного университета информатики и радиоэлектроники, член рабочей группы «WG 2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Implementation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Fostering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implementation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agreed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commitments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Национальной группы экспертов по вопросам реформы высшего образования Республики Беларусь;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Рытов Александр Владимирович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начальника управления - начальник отдела международных программ и проектов Управления международных связей Белорусского государственного университета, член консультативной группы «AG 2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Belarus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roadmap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Симхович Валентина Александровна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декан факультета менеджмента Белорусского государственного экономического университета, член консультативной группы «AG 4 –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Diploma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supplement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revision</w:t>
      </w:r>
      <w:proofErr w:type="spellEnd"/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8631F" w:rsidRPr="00A8631F" w:rsidRDefault="00A8631F" w:rsidP="00A863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Зубарева Елена Алексеевна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научно-исследовательского отдела Республиканского института высшей школы, </w:t>
      </w:r>
      <w:r w:rsidRPr="00A86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секретарь Оргкомитета</w:t>
      </w:r>
      <w:r w:rsidRPr="00A86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74" w:rsidRDefault="00FA7C74" w:rsidP="00A8631F">
      <w:pPr>
        <w:jc w:val="both"/>
      </w:pPr>
    </w:p>
    <w:sectPr w:rsidR="00FA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5E0C"/>
    <w:multiLevelType w:val="multilevel"/>
    <w:tmpl w:val="5C44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71983"/>
    <w:multiLevelType w:val="multilevel"/>
    <w:tmpl w:val="B8CE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9"/>
    <w:rsid w:val="00260156"/>
    <w:rsid w:val="00670D28"/>
    <w:rsid w:val="007339D2"/>
    <w:rsid w:val="00A8631F"/>
    <w:rsid w:val="00AF745E"/>
    <w:rsid w:val="00C06AEB"/>
    <w:rsid w:val="00D550C9"/>
    <w:rsid w:val="00F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31F"/>
    <w:rPr>
      <w:color w:val="0000FF"/>
      <w:u w:val="single"/>
    </w:rPr>
  </w:style>
  <w:style w:type="character" w:styleId="a5">
    <w:name w:val="Strong"/>
    <w:basedOn w:val="a0"/>
    <w:uiPriority w:val="22"/>
    <w:qFormat/>
    <w:rsid w:val="00A863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6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31F"/>
    <w:rPr>
      <w:color w:val="0000FF"/>
      <w:u w:val="single"/>
    </w:rPr>
  </w:style>
  <w:style w:type="character" w:styleId="a5">
    <w:name w:val="Strong"/>
    <w:basedOn w:val="a0"/>
    <w:uiPriority w:val="22"/>
    <w:qFormat/>
    <w:rsid w:val="00A863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6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bsu.by/login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ference.bsu.by/login/signu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-plus.belarus.unibel.by/ru/main.aspx?guid=12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ference.bsu.by/mod/data/view.php?id=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НАЗАРУК ЕЛЕНА ОСКАРОВНА</dc:creator>
  <cp:keywords/>
  <dc:description/>
  <cp:lastModifiedBy>НАЗАРУК ЕЛЕНА ОСКАРОВНА</cp:lastModifiedBy>
  <cp:revision>2</cp:revision>
  <dcterms:created xsi:type="dcterms:W3CDTF">2016-07-15T08:40:00Z</dcterms:created>
  <dcterms:modified xsi:type="dcterms:W3CDTF">2016-07-15T08:45:00Z</dcterms:modified>
</cp:coreProperties>
</file>