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6CBFA" w14:textId="77777777" w:rsidR="00E9095E" w:rsidRPr="00E9095E" w:rsidRDefault="00E9095E" w:rsidP="00E9095E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9095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Основные научные публикации</w:t>
      </w:r>
    </w:p>
    <w:p w14:paraId="2FABF7AF" w14:textId="77777777" w:rsidR="00E9095E" w:rsidRPr="00E9095E" w:rsidRDefault="00E9095E" w:rsidP="00E9095E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9095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научно-педагогической школы</w:t>
      </w:r>
    </w:p>
    <w:p w14:paraId="294CE323" w14:textId="77777777" w:rsidR="00F27370" w:rsidRDefault="00E9095E" w:rsidP="00E9095E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9095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«Социально-философские исследования цивилизационн</w:t>
      </w:r>
      <w:r w:rsidR="00F2737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ого</w:t>
      </w:r>
      <w:r w:rsidRPr="00E9095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2737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развития</w:t>
      </w:r>
      <w:r w:rsidRPr="00E9095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</w:p>
    <w:p w14:paraId="2D18EBA7" w14:textId="5CD31802" w:rsidR="00E9095E" w:rsidRPr="00E9095E" w:rsidRDefault="00E9095E" w:rsidP="00E9095E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9095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глобалистики и национальной безопасности»</w:t>
      </w:r>
    </w:p>
    <w:p w14:paraId="2294A5CF" w14:textId="746F2C19" w:rsidR="00E9095E" w:rsidRPr="00E9095E" w:rsidRDefault="00E9095E" w:rsidP="00E9095E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9095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(2022–2025 гг.)</w:t>
      </w:r>
    </w:p>
    <w:p w14:paraId="23C6A914" w14:textId="77777777" w:rsidR="00E9095E" w:rsidRPr="00E9095E" w:rsidRDefault="00E9095E" w:rsidP="00E9095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258C19E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Кирвель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, Ч. С. Имперское государственное правление как фактор социальной динамики / Ч. С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Кирвель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, О.Ч.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Кирвель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 </w:t>
      </w:r>
      <w:r w:rsidRPr="00E9095E">
        <w:rPr>
          <w:rFonts w:ascii="Times New Roman" w:hAnsi="Times New Roman" w:cs="Times New Roman"/>
          <w:sz w:val="24"/>
          <w:szCs w:val="24"/>
          <w:lang w:val="be-BY"/>
        </w:rPr>
        <w:t>// Журнал Белорусского государственного университета. Социология. – № 3. – 2023. – С. 26–41.</w:t>
      </w:r>
    </w:p>
    <w:p w14:paraId="3208AD74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Кирвель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, Ч. С. Человечество перед лицом будущего / Ч. С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Кирвель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 </w:t>
      </w:r>
      <w:r w:rsidRPr="00E9095E">
        <w:rPr>
          <w:rFonts w:ascii="Times New Roman" w:hAnsi="Times New Roman" w:cs="Times New Roman"/>
          <w:sz w:val="24"/>
          <w:szCs w:val="24"/>
          <w:lang w:val="be-BY"/>
        </w:rPr>
        <w:t xml:space="preserve">// Актуальные проблемы мировой художественной культуры: сб. научн. статей / ГрГУ им. Янки </w:t>
      </w:r>
      <w:proofErr w:type="gramStart"/>
      <w:r w:rsidRPr="00E9095E">
        <w:rPr>
          <w:rFonts w:ascii="Times New Roman" w:hAnsi="Times New Roman" w:cs="Times New Roman"/>
          <w:sz w:val="24"/>
          <w:szCs w:val="24"/>
          <w:lang w:val="be-BY"/>
        </w:rPr>
        <w:t>Купалы ;</w:t>
      </w:r>
      <w:proofErr w:type="gramEnd"/>
      <w:r w:rsidRPr="00E9095E">
        <w:rPr>
          <w:rFonts w:ascii="Times New Roman" w:hAnsi="Times New Roman" w:cs="Times New Roman"/>
          <w:sz w:val="24"/>
          <w:szCs w:val="24"/>
          <w:lang w:val="be-BY"/>
        </w:rPr>
        <w:t xml:space="preserve"> редкол.: Т. Г. Барановская (отв. за выпуск), Г. В. Заднепровская, А. И. Бурчик. – Гродно : ГрГУ им. Янки Купалы, 2021. – С. 23–43.</w:t>
      </w:r>
    </w:p>
    <w:p w14:paraId="11F319EE" w14:textId="33BA1B2F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Кирвель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>, Ч. С. Империя как форма социально-политического бытия России / Ч.</w:t>
      </w:r>
      <w:r w:rsidR="002768C1">
        <w:rPr>
          <w:rFonts w:ascii="Times New Roman" w:hAnsi="Times New Roman" w:cs="Times New Roman"/>
          <w:sz w:val="24"/>
          <w:szCs w:val="24"/>
        </w:rPr>
        <w:t> </w:t>
      </w:r>
      <w:r w:rsidRPr="00E9095E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Кирвель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, </w:t>
      </w:r>
      <w:r w:rsidR="002768C1" w:rsidRPr="00E9095E">
        <w:rPr>
          <w:rFonts w:ascii="Times New Roman" w:hAnsi="Times New Roman" w:cs="Times New Roman"/>
          <w:sz w:val="24"/>
          <w:szCs w:val="24"/>
        </w:rPr>
        <w:t xml:space="preserve">О.Ч.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Кирвель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 // Журнал Белорусского государственного университета. Социология. – 2023. – № 4. – С. 36–51.</w:t>
      </w:r>
    </w:p>
    <w:p w14:paraId="36366A52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E9095E">
        <w:rPr>
          <w:rFonts w:ascii="Times New Roman" w:hAnsi="Times New Roman" w:cs="Times New Roman"/>
          <w:sz w:val="24"/>
          <w:szCs w:val="24"/>
          <w:lang w:val="be-BY"/>
        </w:rPr>
        <w:t>Семерник, С. З. Эволюция идеи труда в исторической динамике культуры / С.З. Семерник // Веснік Гродзенскага дзяржаўнага ўніверсітэта імя Янкі Купалы. Серыя 1. Гісторыя і археалогія. Філасофія. Паліталогія. – Том 15. – №</w:t>
      </w:r>
      <w:r w:rsidRPr="00E9095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9095E">
        <w:rPr>
          <w:rFonts w:ascii="Times New Roman" w:hAnsi="Times New Roman" w:cs="Times New Roman"/>
          <w:sz w:val="24"/>
          <w:szCs w:val="24"/>
          <w:lang w:val="be-BY"/>
        </w:rPr>
        <w:t>1. – 2023. – С. 85–92. (ВАК РБ).</w:t>
      </w:r>
    </w:p>
    <w:p w14:paraId="6099A1BB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E9095E">
        <w:rPr>
          <w:rFonts w:ascii="Times New Roman" w:hAnsi="Times New Roman" w:cs="Times New Roman"/>
          <w:sz w:val="24"/>
          <w:szCs w:val="24"/>
          <w:lang w:val="be-BY"/>
        </w:rPr>
        <w:t>Семерник С.З. Трансформация системы образования в условиях смены укладов общественной жизни: история и современность / С.З. Семерник // Известия Гомельского государственного университета имени Ф. Скорины. Гуманитарные науки. – 2023. – № 1 (136) – С. 139–144. (ВАК РБ).</w:t>
      </w:r>
    </w:p>
    <w:p w14:paraId="00DE69E4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E9095E">
        <w:rPr>
          <w:rFonts w:ascii="Times New Roman" w:hAnsi="Times New Roman" w:cs="Times New Roman"/>
          <w:sz w:val="24"/>
          <w:szCs w:val="24"/>
          <w:lang w:val="be-BY"/>
        </w:rPr>
        <w:t>Семерник, С.З. Технологии конструирования образов будущего: культур-философский анализ / С.З. Семерник, Н.А. Лукьянова, Е.М. Охотницкая // Векторы благополучия: экономика и социум, 2023 – № Том 48 – № 1. С. 73–86. (ВАК РФ).</w:t>
      </w:r>
    </w:p>
    <w:p w14:paraId="6F90F2F8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E9095E">
        <w:rPr>
          <w:rFonts w:ascii="Times New Roman" w:hAnsi="Times New Roman" w:cs="Times New Roman"/>
          <w:sz w:val="24"/>
          <w:szCs w:val="24"/>
          <w:lang w:val="be-BY"/>
        </w:rPr>
        <w:t>Семерник, С. З. Динамика идеи государственности в условиях современных культурных трансформаций // Социология. 2023. – № 1. – C. 10–16. (ВАК РБ).</w:t>
      </w:r>
    </w:p>
    <w:p w14:paraId="26C5F534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E9095E">
        <w:rPr>
          <w:rFonts w:ascii="Times New Roman" w:hAnsi="Times New Roman" w:cs="Times New Roman"/>
          <w:sz w:val="24"/>
          <w:szCs w:val="24"/>
          <w:lang w:val="be-BY"/>
        </w:rPr>
        <w:t>Семерник, С.З. Влияние образов будущего на социализацию современной молодежи: проблемы и перспективы / Семерник С.З., Лукьянова Н.А., Конюхова Т.В. // Вестник Гродненского государственного университета имени Янки Купалы. Серия 1. История и археология. Философия. Политология. 2023. Т. 15. № 2. – С. 102–114. (ВАК РБ).</w:t>
      </w:r>
    </w:p>
    <w:p w14:paraId="135C9A7E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E9095E">
        <w:rPr>
          <w:rFonts w:ascii="Times New Roman" w:hAnsi="Times New Roman" w:cs="Times New Roman"/>
          <w:sz w:val="24"/>
          <w:szCs w:val="24"/>
          <w:lang w:val="be-BY"/>
        </w:rPr>
        <w:t>Семерник, С.З. Духовно-патриотические ценности молодежи как основа социокультурной безопасности современного общества / Семерник С.З. // Человек и общество в современном киберпространстве. Сб. науч. трудов II Международной научно-практической конференции. ФГБОУ ВО "Государственный университет управления". Москва, 2023. – С. 48–55.</w:t>
      </w:r>
    </w:p>
    <w:p w14:paraId="629F9C01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E9095E">
        <w:rPr>
          <w:rFonts w:ascii="Times New Roman" w:hAnsi="Times New Roman" w:cs="Times New Roman"/>
          <w:sz w:val="24"/>
          <w:szCs w:val="24"/>
          <w:lang w:val="be-BY"/>
        </w:rPr>
        <w:t>Семерник, С.З. Социокультурные основания безопасности детства в условиях современных глобальных трансформаций / Семерник С.З. // Философия образования и диалог поколений. Сборник научных трудов ХXIX Международной конференции. Санкт-Петербург, 2023. – С. 90–94.</w:t>
      </w:r>
    </w:p>
    <w:p w14:paraId="2030B01A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Петрушак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, В. Л. Смена центров цивилизационной интеграции на территории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геоцивилизационного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макрорегиона «Восток» //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Веснік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Гродзенскага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дзяржаўнага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ўніверсітэта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імя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Янкі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Купалы.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Серыя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1.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Гісторыя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археалогія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Філасофія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Паліталогія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>. – 2023. – Т. 15, № 3. – С. 109–118. (ВАК РБ)</w:t>
      </w:r>
    </w:p>
    <w:p w14:paraId="06E091D7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Петрушак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  <w:lang w:val="be-BY"/>
        </w:rPr>
        <w:t>,</w:t>
      </w:r>
      <w:r w:rsidRPr="00E9095E">
        <w:rPr>
          <w:rFonts w:ascii="Times New Roman" w:hAnsi="Times New Roman" w:cs="Times New Roman"/>
          <w:bCs/>
          <w:sz w:val="24"/>
          <w:szCs w:val="24"/>
        </w:rPr>
        <w:t xml:space="preserve"> В. Л. Изучение феномена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геоцивилизаций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как новый уровень развития цивилизационного подхода в постижении мировой истории // Сб. избранных статей международной научной конференции: «Наукоёмкие исследования как фундамент инновационного развития общества», г. Выборг, 13 сентября 2023 года ;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вып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. ред. Ю.°Р.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Эльзессер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; отв. ред. Л. А. Павлов. – СПб</w:t>
      </w:r>
      <w:proofErr w:type="gramStart"/>
      <w:r w:rsidRPr="00E9095E">
        <w:rPr>
          <w:rFonts w:ascii="Times New Roman" w:hAnsi="Times New Roman" w:cs="Times New Roman"/>
          <w:bCs/>
          <w:sz w:val="24"/>
          <w:szCs w:val="24"/>
        </w:rPr>
        <w:t>. :</w:t>
      </w:r>
      <w:proofErr w:type="gram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ГНИИ «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Нацразвитие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>». – 2023. – С. 11–13.</w:t>
      </w:r>
    </w:p>
    <w:p w14:paraId="7047A804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Дубравина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, А. М. Современное сетевое общество: предпосылки формирования и особенности проявления </w:t>
      </w:r>
      <w:r w:rsidRPr="00E9095E">
        <w:rPr>
          <w:rFonts w:ascii="Times New Roman" w:hAnsi="Times New Roman" w:cs="Times New Roman"/>
          <w:sz w:val="24"/>
          <w:szCs w:val="24"/>
        </w:rPr>
        <w:t xml:space="preserve">/ А. М.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Дубравина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Веснік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Гродзенскага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дзяржаўнага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lastRenderedPageBreak/>
        <w:t>ўніверсітэта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імя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Янкі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 Купалы. Сер. 1,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Гісторыя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археалогія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Філасофія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Паліталогія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>. – 2023. – Т. 15. – № 1. – С. 78-84. </w:t>
      </w:r>
    </w:p>
    <w:p w14:paraId="0805832A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Дубравина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, А. М. Влияние электронных СМИ и СМК на духовные ориентиры современной молодежи </w:t>
      </w:r>
      <w:r w:rsidRPr="00E9095E">
        <w:rPr>
          <w:rFonts w:ascii="Times New Roman" w:hAnsi="Times New Roman" w:cs="Times New Roman"/>
          <w:sz w:val="24"/>
          <w:szCs w:val="24"/>
        </w:rPr>
        <w:t xml:space="preserve">/ А. М.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Дубравина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 // Психологические основы формирования духовно-патриотических ценностей современной молодежи России : сб. науч. тр. I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. науч.-практ.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>., Москва, 22-23 февр. 2023 г. – Москва : 2023. – С. 59-65. </w:t>
      </w:r>
    </w:p>
    <w:p w14:paraId="56859056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Дубравина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, А. М. Творческое развитие и саморазвитие личности студентов и учащихся в условиях цифровизации </w:t>
      </w:r>
      <w:r w:rsidRPr="00E9095E">
        <w:rPr>
          <w:rFonts w:ascii="Times New Roman" w:hAnsi="Times New Roman" w:cs="Times New Roman"/>
          <w:sz w:val="24"/>
          <w:szCs w:val="24"/>
        </w:rPr>
        <w:t xml:space="preserve">/ А. М.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Дубравина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 // Творческое развитие и саморазвитие личности студентов и </w:t>
      </w:r>
      <w:proofErr w:type="gramStart"/>
      <w:r w:rsidRPr="00E9095E">
        <w:rPr>
          <w:rFonts w:ascii="Times New Roman" w:hAnsi="Times New Roman" w:cs="Times New Roman"/>
          <w:sz w:val="24"/>
          <w:szCs w:val="24"/>
        </w:rPr>
        <w:t>учащихся :</w:t>
      </w:r>
      <w:proofErr w:type="gramEnd"/>
      <w:r w:rsidRPr="00E9095E">
        <w:rPr>
          <w:rFonts w:ascii="Times New Roman" w:hAnsi="Times New Roman" w:cs="Times New Roman"/>
          <w:sz w:val="24"/>
          <w:szCs w:val="24"/>
        </w:rPr>
        <w:t xml:space="preserve"> сб. науч. ст. / ГрГУ им. Янки </w:t>
      </w:r>
      <w:proofErr w:type="gramStart"/>
      <w:r w:rsidRPr="00E9095E">
        <w:rPr>
          <w:rFonts w:ascii="Times New Roman" w:hAnsi="Times New Roman" w:cs="Times New Roman"/>
          <w:sz w:val="24"/>
          <w:szCs w:val="24"/>
        </w:rPr>
        <w:t>Купалы ;</w:t>
      </w:r>
      <w:proofErr w:type="gramEnd"/>
      <w:r w:rsidRPr="00E9095E">
        <w:rPr>
          <w:rFonts w:ascii="Times New Roman" w:hAnsi="Times New Roman" w:cs="Times New Roman"/>
          <w:sz w:val="24"/>
          <w:szCs w:val="24"/>
        </w:rPr>
        <w:t xml:space="preserve"> гл. ред. В. П. </w:t>
      </w:r>
      <w:proofErr w:type="spellStart"/>
      <w:proofErr w:type="gramStart"/>
      <w:r w:rsidRPr="00E9095E">
        <w:rPr>
          <w:rFonts w:ascii="Times New Roman" w:hAnsi="Times New Roman" w:cs="Times New Roman"/>
          <w:sz w:val="24"/>
          <w:szCs w:val="24"/>
        </w:rPr>
        <w:t>Тарантей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E90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редкол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.: В. П.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Тарантей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 [и др.]. – </w:t>
      </w:r>
      <w:proofErr w:type="gramStart"/>
      <w:r w:rsidRPr="00E9095E">
        <w:rPr>
          <w:rFonts w:ascii="Times New Roman" w:hAnsi="Times New Roman" w:cs="Times New Roman"/>
          <w:sz w:val="24"/>
          <w:szCs w:val="24"/>
        </w:rPr>
        <w:t>Гродно :</w:t>
      </w:r>
      <w:proofErr w:type="gramEnd"/>
      <w:r w:rsidRPr="00E9095E">
        <w:rPr>
          <w:rFonts w:ascii="Times New Roman" w:hAnsi="Times New Roman" w:cs="Times New Roman"/>
          <w:sz w:val="24"/>
          <w:szCs w:val="24"/>
        </w:rPr>
        <w:t xml:space="preserve"> ГрГУ им. Янки Купалы, 2023. – С. 275-279. </w:t>
      </w:r>
    </w:p>
    <w:p w14:paraId="5CFF2847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95E">
        <w:rPr>
          <w:rFonts w:ascii="Times New Roman" w:hAnsi="Times New Roman" w:cs="Times New Roman"/>
          <w:sz w:val="24"/>
          <w:szCs w:val="24"/>
        </w:rPr>
        <w:t xml:space="preserve">Зиброва, Е.В. «Образ будущего в формировании ценностей молодежи: идеологемы, транслируемые в социальных сетях (на примере российских и белорусских блогеров)» / Е.В. Зиброва, А.А.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Шавлохова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, В.А. Терлецкий // Сетевое издание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Abyss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 (Вопросы философии, политологии и социальной антропологии). – 2023. – № 3 (25). – [Электронный ресурс]. – Режим </w:t>
      </w:r>
      <w:proofErr w:type="gramStart"/>
      <w:r w:rsidRPr="00E9095E">
        <w:rPr>
          <w:rFonts w:ascii="Times New Roman" w:hAnsi="Times New Roman" w:cs="Times New Roman"/>
          <w:sz w:val="24"/>
          <w:szCs w:val="24"/>
        </w:rPr>
        <w:t>доступа:  http://filos.oreluniver.ru/abyss_issue/25/2</w:t>
      </w:r>
      <w:proofErr w:type="gramEnd"/>
      <w:r w:rsidRPr="00E9095E">
        <w:rPr>
          <w:rFonts w:ascii="Times New Roman" w:hAnsi="Times New Roman" w:cs="Times New Roman"/>
          <w:sz w:val="24"/>
          <w:szCs w:val="24"/>
        </w:rPr>
        <w:t xml:space="preserve"> . – Дата доступа: 16.10.2023. (ВАК)</w:t>
      </w:r>
    </w:p>
    <w:p w14:paraId="43B9215B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095E">
        <w:rPr>
          <w:rFonts w:ascii="Times New Roman" w:hAnsi="Times New Roman" w:cs="Times New Roman"/>
          <w:sz w:val="24"/>
          <w:szCs w:val="24"/>
        </w:rPr>
        <w:t>Разуева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 Е. В. Традиционные ценности культуры в условиях трансформации современного образования: механизмы воспроизводства. Творческое развитие и саморазвитие личности студентов и </w:t>
      </w:r>
      <w:proofErr w:type="gramStart"/>
      <w:r w:rsidRPr="00E9095E">
        <w:rPr>
          <w:rFonts w:ascii="Times New Roman" w:hAnsi="Times New Roman" w:cs="Times New Roman"/>
          <w:sz w:val="24"/>
          <w:szCs w:val="24"/>
        </w:rPr>
        <w:t>учащихся :</w:t>
      </w:r>
      <w:proofErr w:type="gramEnd"/>
      <w:r w:rsidRPr="00E9095E">
        <w:rPr>
          <w:rFonts w:ascii="Times New Roman" w:hAnsi="Times New Roman" w:cs="Times New Roman"/>
          <w:sz w:val="24"/>
          <w:szCs w:val="24"/>
        </w:rPr>
        <w:br/>
        <w:t xml:space="preserve">сб. науч. ст. / ГрГУ им. Янки </w:t>
      </w:r>
      <w:proofErr w:type="gramStart"/>
      <w:r w:rsidRPr="00E9095E">
        <w:rPr>
          <w:rFonts w:ascii="Times New Roman" w:hAnsi="Times New Roman" w:cs="Times New Roman"/>
          <w:sz w:val="24"/>
          <w:szCs w:val="24"/>
        </w:rPr>
        <w:t>Купалы ;</w:t>
      </w:r>
      <w:proofErr w:type="gramEnd"/>
      <w:r w:rsidRPr="00E90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редкол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.: В. П.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Тарантей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 (гл. ред.) [и др.]. – </w:t>
      </w:r>
      <w:proofErr w:type="gramStart"/>
      <w:r w:rsidRPr="00E9095E">
        <w:rPr>
          <w:rFonts w:ascii="Times New Roman" w:hAnsi="Times New Roman" w:cs="Times New Roman"/>
          <w:sz w:val="24"/>
          <w:szCs w:val="24"/>
        </w:rPr>
        <w:t>Гродно :</w:t>
      </w:r>
      <w:proofErr w:type="gramEnd"/>
      <w:r w:rsidRPr="00E9095E">
        <w:rPr>
          <w:rFonts w:ascii="Times New Roman" w:hAnsi="Times New Roman" w:cs="Times New Roman"/>
          <w:sz w:val="24"/>
          <w:szCs w:val="24"/>
        </w:rPr>
        <w:t xml:space="preserve"> ГрГУ им. Янки Купалы, 2023. – 386 с.</w:t>
      </w:r>
    </w:p>
    <w:p w14:paraId="304179AD" w14:textId="3B09C686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95E">
        <w:rPr>
          <w:rFonts w:ascii="Times New Roman" w:hAnsi="Times New Roman" w:cs="Times New Roman"/>
          <w:sz w:val="24"/>
          <w:szCs w:val="24"/>
        </w:rPr>
        <w:t xml:space="preserve">Зиброва Е.В.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E9095E">
        <w:rPr>
          <w:rFonts w:ascii="Times New Roman" w:hAnsi="Times New Roman" w:cs="Times New Roman"/>
          <w:sz w:val="24"/>
          <w:szCs w:val="24"/>
        </w:rPr>
        <w:t>рансформация традиционных ценностей в условиях развития современных коммуникационных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95E">
        <w:rPr>
          <w:rFonts w:ascii="Times New Roman" w:hAnsi="Times New Roman" w:cs="Times New Roman"/>
          <w:sz w:val="24"/>
          <w:szCs w:val="24"/>
        </w:rPr>
        <w:t xml:space="preserve">/ Е.В.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E9095E">
        <w:rPr>
          <w:rFonts w:ascii="Times New Roman" w:hAnsi="Times New Roman" w:cs="Times New Roman"/>
          <w:sz w:val="24"/>
          <w:szCs w:val="24"/>
        </w:rPr>
        <w:t xml:space="preserve">иброва/ Новые коммуникативные технологии и современное белорусское общество [Электронный ресурс]: электрон. сб. ст. III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. науч.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., Новополоцк, 27–28 апр. 2023 г. /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Полоц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>. гос. ун-т имени Евфросинии Полоцкой ; под общ. ред. С. О. Шидловского. – Новополоцк, 2023.</w:t>
      </w:r>
    </w:p>
    <w:p w14:paraId="5AE59E9D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95E">
        <w:rPr>
          <w:rFonts w:ascii="Times New Roman" w:hAnsi="Times New Roman" w:cs="Times New Roman"/>
          <w:sz w:val="24"/>
          <w:szCs w:val="24"/>
        </w:rPr>
        <w:t xml:space="preserve">Зиброва Е.В. Традиционная этика и этика искусственного интеллекта: проблема совместимости/ Е.В. Зиброва/ Эврика-2023: сб. науч. ст. XХ Международной науч.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. студентов, магистрантов, аспирантов / ГрГУ им. Янки Купалы ;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редкол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.: Ю. Ю.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Гнездовский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 (отв. ред.) [и др.]. – </w:t>
      </w:r>
      <w:proofErr w:type="gramStart"/>
      <w:r w:rsidRPr="00E9095E">
        <w:rPr>
          <w:rFonts w:ascii="Times New Roman" w:hAnsi="Times New Roman" w:cs="Times New Roman"/>
          <w:sz w:val="24"/>
          <w:szCs w:val="24"/>
        </w:rPr>
        <w:t>Гродно :</w:t>
      </w:r>
      <w:proofErr w:type="gramEnd"/>
      <w:r w:rsidRPr="00E9095E">
        <w:rPr>
          <w:rFonts w:ascii="Times New Roman" w:hAnsi="Times New Roman" w:cs="Times New Roman"/>
          <w:sz w:val="24"/>
          <w:szCs w:val="24"/>
        </w:rPr>
        <w:t xml:space="preserve"> ГрГУ им. Янки Купалы, 2023. – 633 с.</w:t>
      </w:r>
    </w:p>
    <w:p w14:paraId="3602D2CA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095E">
        <w:rPr>
          <w:rFonts w:ascii="Times New Roman" w:hAnsi="Times New Roman" w:cs="Times New Roman"/>
          <w:sz w:val="24"/>
          <w:szCs w:val="24"/>
        </w:rPr>
        <w:t>Философия :</w:t>
      </w:r>
      <w:proofErr w:type="gramEnd"/>
      <w:r w:rsidRPr="00E9095E">
        <w:rPr>
          <w:rFonts w:ascii="Times New Roman" w:hAnsi="Times New Roman" w:cs="Times New Roman"/>
          <w:sz w:val="24"/>
          <w:szCs w:val="24"/>
        </w:rPr>
        <w:t xml:space="preserve"> учебное пособие / И. В. Бусько [и др.</w:t>
      </w:r>
      <w:proofErr w:type="gramStart"/>
      <w:r w:rsidRPr="00E9095E">
        <w:rPr>
          <w:rFonts w:ascii="Times New Roman" w:hAnsi="Times New Roman" w:cs="Times New Roman"/>
          <w:sz w:val="24"/>
          <w:szCs w:val="24"/>
        </w:rPr>
        <w:t>] ;</w:t>
      </w:r>
      <w:proofErr w:type="gramEnd"/>
      <w:r w:rsidRPr="00E9095E">
        <w:rPr>
          <w:rFonts w:ascii="Times New Roman" w:hAnsi="Times New Roman" w:cs="Times New Roman"/>
          <w:sz w:val="24"/>
          <w:szCs w:val="24"/>
        </w:rPr>
        <w:t xml:space="preserve"> под. ред. О. А. Романова, Ч. С.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Кирвеля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E9095E">
        <w:rPr>
          <w:rFonts w:ascii="Times New Roman" w:hAnsi="Times New Roman" w:cs="Times New Roman"/>
          <w:sz w:val="24"/>
          <w:szCs w:val="24"/>
        </w:rPr>
        <w:t>Минск :</w:t>
      </w:r>
      <w:proofErr w:type="gramEnd"/>
      <w:r w:rsidRPr="00E9095E">
        <w:rPr>
          <w:rFonts w:ascii="Times New Roman" w:hAnsi="Times New Roman" w:cs="Times New Roman"/>
          <w:sz w:val="24"/>
          <w:szCs w:val="24"/>
        </w:rPr>
        <w:t xml:space="preserve"> РИВШ, 2024. – 644 с.</w:t>
      </w:r>
    </w:p>
    <w:p w14:paraId="09B1D75E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Кирвель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, Ч. С. Накануне эпохи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новоимперий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: от однополярности к полицентрическому мироустройству / Ч. С.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Кирвель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, О. Ч.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Кирвель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 // Родная Ладога. – 2024. – № 1 (67). – С. 86-109.</w:t>
      </w:r>
    </w:p>
    <w:p w14:paraId="069FEE38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095E">
        <w:rPr>
          <w:rFonts w:ascii="Times New Roman" w:hAnsi="Times New Roman" w:cs="Times New Roman"/>
          <w:sz w:val="24"/>
          <w:szCs w:val="24"/>
        </w:rPr>
        <w:t>Семерник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, С.З. Эволюция понимания образа героя в исторической динамике культуры /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Семерник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>, С.З.   // Международный научный Вестник. Вестник объединения православных ученых. – 2024. – № 2 (42). – С.  67–74. (ВАК РФ).</w:t>
      </w:r>
    </w:p>
    <w:p w14:paraId="40828F3E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095E">
        <w:rPr>
          <w:rFonts w:ascii="Times New Roman" w:hAnsi="Times New Roman" w:cs="Times New Roman"/>
          <w:sz w:val="24"/>
          <w:szCs w:val="24"/>
        </w:rPr>
        <w:t>Семерник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, С.З. Влияние образов будущего на самосознание современной молодежи: вызовы и перспективы / С.З.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Семерник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, И.Б. Романенко // Россия – историко-культурные константы и перспективы развития </w:t>
      </w:r>
      <w:proofErr w:type="gramStart"/>
      <w:r w:rsidRPr="00E9095E">
        <w:rPr>
          <w:rFonts w:ascii="Times New Roman" w:hAnsi="Times New Roman" w:cs="Times New Roman"/>
          <w:sz w:val="24"/>
          <w:szCs w:val="24"/>
        </w:rPr>
        <w:t>детства :</w:t>
      </w:r>
      <w:proofErr w:type="gramEnd"/>
      <w:r w:rsidRPr="00E9095E">
        <w:rPr>
          <w:rFonts w:ascii="Times New Roman" w:hAnsi="Times New Roman" w:cs="Times New Roman"/>
          <w:sz w:val="24"/>
          <w:szCs w:val="24"/>
        </w:rPr>
        <w:t xml:space="preserve"> сборник научных трудов Международной конференции «Ребенок в современном мире. Россия – пространство детства: перспективы и вызовы». – СПб</w:t>
      </w:r>
      <w:proofErr w:type="gramStart"/>
      <w:r w:rsidRPr="00E9095E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E9095E">
        <w:rPr>
          <w:rFonts w:ascii="Times New Roman" w:hAnsi="Times New Roman" w:cs="Times New Roman"/>
          <w:sz w:val="24"/>
          <w:szCs w:val="24"/>
        </w:rPr>
        <w:t xml:space="preserve"> ПОЛИТЕХ-ПРЕСС, 2024. – С. 54–58.</w:t>
      </w:r>
    </w:p>
    <w:p w14:paraId="6BBE2080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095E">
        <w:rPr>
          <w:rFonts w:ascii="Times New Roman" w:hAnsi="Times New Roman" w:cs="Times New Roman"/>
          <w:sz w:val="24"/>
          <w:szCs w:val="24"/>
        </w:rPr>
        <w:t>Семерник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, С.З. Значение образа героя в воспитании подрастающего поколения / С.З.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Семерник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 // Молодёжная политика и воспитание в современных условиях: сб. науч. ст. – Гродно: ГрГУ им. Янки Купалы, 2024. – С. 120–123.</w:t>
      </w:r>
    </w:p>
    <w:p w14:paraId="77F1CCAD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095E">
        <w:rPr>
          <w:rFonts w:ascii="Times New Roman" w:hAnsi="Times New Roman" w:cs="Times New Roman"/>
          <w:sz w:val="24"/>
          <w:szCs w:val="24"/>
        </w:rPr>
        <w:t>Семерник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, С.З.,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Кефели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, И.Ф. Технологии манипуляции общественным сознанием: когнитивная война / И.Ф.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Кефели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, С.З.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Семерник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 // Молодёжная политика и воспитание в современных условиях: сб. науч. ст. – Гродно: ГрГУ им. Янки Купалы, 2024. – С. 91–94.</w:t>
      </w:r>
    </w:p>
    <w:p w14:paraId="1246048F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095E">
        <w:rPr>
          <w:rFonts w:ascii="Times New Roman" w:hAnsi="Times New Roman" w:cs="Times New Roman"/>
          <w:sz w:val="24"/>
          <w:szCs w:val="24"/>
        </w:rPr>
        <w:lastRenderedPageBreak/>
        <w:t>Философия :</w:t>
      </w:r>
      <w:proofErr w:type="gramEnd"/>
      <w:r w:rsidRPr="00E9095E">
        <w:rPr>
          <w:rFonts w:ascii="Times New Roman" w:hAnsi="Times New Roman" w:cs="Times New Roman"/>
          <w:sz w:val="24"/>
          <w:szCs w:val="24"/>
        </w:rPr>
        <w:t xml:space="preserve"> учебное пособие / И. В. Бусько [и др.</w:t>
      </w:r>
      <w:proofErr w:type="gramStart"/>
      <w:r w:rsidRPr="00E9095E">
        <w:rPr>
          <w:rFonts w:ascii="Times New Roman" w:hAnsi="Times New Roman" w:cs="Times New Roman"/>
          <w:sz w:val="24"/>
          <w:szCs w:val="24"/>
        </w:rPr>
        <w:t>] ;</w:t>
      </w:r>
      <w:proofErr w:type="gramEnd"/>
      <w:r w:rsidRPr="00E9095E">
        <w:rPr>
          <w:rFonts w:ascii="Times New Roman" w:hAnsi="Times New Roman" w:cs="Times New Roman"/>
          <w:sz w:val="24"/>
          <w:szCs w:val="24"/>
        </w:rPr>
        <w:t xml:space="preserve"> под. ред. О. А. Романова, Ч. С.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Кирвеля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E9095E">
        <w:rPr>
          <w:rFonts w:ascii="Times New Roman" w:hAnsi="Times New Roman" w:cs="Times New Roman"/>
          <w:sz w:val="24"/>
          <w:szCs w:val="24"/>
        </w:rPr>
        <w:t>Минск :</w:t>
      </w:r>
      <w:proofErr w:type="gramEnd"/>
      <w:r w:rsidRPr="00E9095E">
        <w:rPr>
          <w:rFonts w:ascii="Times New Roman" w:hAnsi="Times New Roman" w:cs="Times New Roman"/>
          <w:sz w:val="24"/>
          <w:szCs w:val="24"/>
        </w:rPr>
        <w:t xml:space="preserve"> РИВШ, 2024. – 644 с.</w:t>
      </w:r>
    </w:p>
    <w:p w14:paraId="2329913B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Петрушак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, В. Л. Реальность бытия греко-славяно-румынской цивилизации как части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геоцивилизационного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макрорегиона "Северная Евразия" / В. Л.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Петрушак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//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Веснік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Гродзенскага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дзяржаўнага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ўніверсітэта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імя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Янкі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Купалы. Сер. 1,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Гісторыя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археалогія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Філасофія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Паліталогія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>. – 2024. – Т. 16. – № 1. – С. 114-121.</w:t>
      </w:r>
    </w:p>
    <w:p w14:paraId="0CB54F84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Петрушак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, В. Л. / В. Л.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Петрушак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// Приоритеты мировой науки: новые подходы и актуальные </w:t>
      </w:r>
      <w:proofErr w:type="gramStart"/>
      <w:r w:rsidRPr="00E9095E">
        <w:rPr>
          <w:rFonts w:ascii="Times New Roman" w:hAnsi="Times New Roman" w:cs="Times New Roman"/>
          <w:bCs/>
          <w:sz w:val="24"/>
          <w:szCs w:val="24"/>
        </w:rPr>
        <w:t>исследования :</w:t>
      </w:r>
      <w:proofErr w:type="gram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сб. науч. трудов по матер. XLVII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Междунар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. науч.-практ.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конф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., Анапа, 28 февраля 2024 г. – </w:t>
      </w:r>
      <w:proofErr w:type="gramStart"/>
      <w:r w:rsidRPr="00E9095E">
        <w:rPr>
          <w:rFonts w:ascii="Times New Roman" w:hAnsi="Times New Roman" w:cs="Times New Roman"/>
          <w:bCs/>
          <w:sz w:val="24"/>
          <w:szCs w:val="24"/>
        </w:rPr>
        <w:t>Анапа :</w:t>
      </w:r>
      <w:proofErr w:type="gram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Изд-во "НИЦ ЭСП" в ЮФО, 2024. – С. 24-32.</w:t>
      </w:r>
    </w:p>
    <w:p w14:paraId="22B82E95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Петрушак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, В. Л. Структурная организация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геоцивилизаций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Востока, Запада и Северной Евразии как межцивилизационных макрорегионов Земли / В. Л.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Петрушак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//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Веснік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Гродзенскага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дзяржаўнага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ўніверсітэта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імя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Янкі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Купалы. Сер. 1,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Гісторыя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археалогія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Філасофія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Паліталогія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>. – 2024. – Т. 16. – № 2. – С. 112-120.</w:t>
      </w:r>
    </w:p>
    <w:p w14:paraId="0EDFC361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Петрушак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, В. Л. Глобальные риски современной </w:t>
      </w:r>
      <w:proofErr w:type="gramStart"/>
      <w:r w:rsidRPr="00E9095E">
        <w:rPr>
          <w:rFonts w:ascii="Times New Roman" w:hAnsi="Times New Roman" w:cs="Times New Roman"/>
          <w:bCs/>
          <w:sz w:val="24"/>
          <w:szCs w:val="24"/>
        </w:rPr>
        <w:t>цивилизации :</w:t>
      </w:r>
      <w:proofErr w:type="gram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пособие по одноимённой дисциплине / В. Л. </w:t>
      </w:r>
      <w:proofErr w:type="spellStart"/>
      <w:proofErr w:type="gramStart"/>
      <w:r w:rsidRPr="00E9095E">
        <w:rPr>
          <w:rFonts w:ascii="Times New Roman" w:hAnsi="Times New Roman" w:cs="Times New Roman"/>
          <w:bCs/>
          <w:sz w:val="24"/>
          <w:szCs w:val="24"/>
        </w:rPr>
        <w:t>Петрушак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;</w:t>
      </w:r>
      <w:proofErr w:type="gram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Учреждение образования "Гродненский государственный университет имени Янки Купалы". – </w:t>
      </w:r>
      <w:proofErr w:type="gramStart"/>
      <w:r w:rsidRPr="00E9095E">
        <w:rPr>
          <w:rFonts w:ascii="Times New Roman" w:hAnsi="Times New Roman" w:cs="Times New Roman"/>
          <w:bCs/>
          <w:sz w:val="24"/>
          <w:szCs w:val="24"/>
        </w:rPr>
        <w:t>Гродно :</w:t>
      </w:r>
      <w:proofErr w:type="gram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ГрГУ им. Янки Купалы, 2024. – 111 с.</w:t>
      </w:r>
    </w:p>
    <w:p w14:paraId="39570B06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Петрушак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, В. Л. Расширение сферы общества риска как результат кризиса техногенной цивилизации / В. Л.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Петрушак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// Наука и мир = Science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world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>. – 2024. – № 10(134). – С. 47-49.</w:t>
      </w:r>
    </w:p>
    <w:p w14:paraId="5B4EB427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Дубравина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, А. М. Духовная безопасность ребенка в информационном обществе: ответственность родителей / А.М.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Дубравина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// Россия – историко-культурные константы и перспективы развития </w:t>
      </w:r>
      <w:proofErr w:type="gramStart"/>
      <w:r w:rsidRPr="00E9095E">
        <w:rPr>
          <w:rFonts w:ascii="Times New Roman" w:hAnsi="Times New Roman" w:cs="Times New Roman"/>
          <w:bCs/>
          <w:sz w:val="24"/>
          <w:szCs w:val="24"/>
        </w:rPr>
        <w:t>детства :</w:t>
      </w:r>
      <w:proofErr w:type="gram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сборник научных трудов Международной конференции «Ребенок в современном мире. Россия – пространство детства: перспективы и вызовы». – СПб</w:t>
      </w:r>
      <w:proofErr w:type="gramStart"/>
      <w:r w:rsidRPr="00E9095E">
        <w:rPr>
          <w:rFonts w:ascii="Times New Roman" w:hAnsi="Times New Roman" w:cs="Times New Roman"/>
          <w:bCs/>
          <w:sz w:val="24"/>
          <w:szCs w:val="24"/>
        </w:rPr>
        <w:t>. :</w:t>
      </w:r>
      <w:proofErr w:type="gram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ПОЛИТЕХ-ПРЕСС, 2024. – С. 257–259.</w:t>
      </w:r>
    </w:p>
    <w:p w14:paraId="7562273D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Дубравина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, А.М.  Формирование речевой культуры подрастающего поколения как условие духовно-нравственной устойчивости общества / А.М. </w:t>
      </w:r>
      <w:proofErr w:type="spellStart"/>
      <w:r w:rsidRPr="00E9095E">
        <w:rPr>
          <w:rFonts w:ascii="Times New Roman" w:hAnsi="Times New Roman" w:cs="Times New Roman"/>
          <w:bCs/>
          <w:sz w:val="24"/>
          <w:szCs w:val="24"/>
        </w:rPr>
        <w:t>Дубравина</w:t>
      </w:r>
      <w:proofErr w:type="spellEnd"/>
      <w:r w:rsidRPr="00E9095E">
        <w:rPr>
          <w:rFonts w:ascii="Times New Roman" w:hAnsi="Times New Roman" w:cs="Times New Roman"/>
          <w:bCs/>
          <w:sz w:val="24"/>
          <w:szCs w:val="24"/>
        </w:rPr>
        <w:t xml:space="preserve"> // Молодёжная политика и воспитание в современных условиях: сб. науч. ст. – Гродно: ГрГУ им. Янки Купалы, 2024. – С. 74–80.</w:t>
      </w:r>
    </w:p>
    <w:p w14:paraId="51883EA7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095E">
        <w:rPr>
          <w:rFonts w:ascii="Times New Roman" w:hAnsi="Times New Roman" w:cs="Times New Roman"/>
          <w:sz w:val="24"/>
          <w:szCs w:val="24"/>
        </w:rPr>
        <w:t>Философия :</w:t>
      </w:r>
      <w:proofErr w:type="gramEnd"/>
      <w:r w:rsidRPr="00E9095E">
        <w:rPr>
          <w:rFonts w:ascii="Times New Roman" w:hAnsi="Times New Roman" w:cs="Times New Roman"/>
          <w:sz w:val="24"/>
          <w:szCs w:val="24"/>
        </w:rPr>
        <w:t xml:space="preserve"> учебное пособие / И. В. Бусько [и др.</w:t>
      </w:r>
      <w:proofErr w:type="gramStart"/>
      <w:r w:rsidRPr="00E9095E">
        <w:rPr>
          <w:rFonts w:ascii="Times New Roman" w:hAnsi="Times New Roman" w:cs="Times New Roman"/>
          <w:sz w:val="24"/>
          <w:szCs w:val="24"/>
        </w:rPr>
        <w:t>] ;</w:t>
      </w:r>
      <w:proofErr w:type="gramEnd"/>
      <w:r w:rsidRPr="00E9095E">
        <w:rPr>
          <w:rFonts w:ascii="Times New Roman" w:hAnsi="Times New Roman" w:cs="Times New Roman"/>
          <w:sz w:val="24"/>
          <w:szCs w:val="24"/>
        </w:rPr>
        <w:t xml:space="preserve"> под. ред. О. А. Романова, Ч. С.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Кирвеля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E9095E">
        <w:rPr>
          <w:rFonts w:ascii="Times New Roman" w:hAnsi="Times New Roman" w:cs="Times New Roman"/>
          <w:sz w:val="24"/>
          <w:szCs w:val="24"/>
        </w:rPr>
        <w:t>Минск :</w:t>
      </w:r>
      <w:proofErr w:type="gramEnd"/>
      <w:r w:rsidRPr="00E9095E">
        <w:rPr>
          <w:rFonts w:ascii="Times New Roman" w:hAnsi="Times New Roman" w:cs="Times New Roman"/>
          <w:sz w:val="24"/>
          <w:szCs w:val="24"/>
        </w:rPr>
        <w:t xml:space="preserve"> РИВШ, 2024. – 644 с.</w:t>
      </w:r>
    </w:p>
    <w:p w14:paraId="72D8714B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E9095E">
        <w:rPr>
          <w:rFonts w:ascii="Times New Roman" w:hAnsi="Times New Roman" w:cs="Times New Roman"/>
          <w:bCs/>
          <w:iCs/>
          <w:sz w:val="24"/>
          <w:szCs w:val="24"/>
        </w:rPr>
        <w:t>Каврус</w:t>
      </w:r>
      <w:proofErr w:type="spellEnd"/>
      <w:r w:rsidRPr="00E9095E">
        <w:rPr>
          <w:rFonts w:ascii="Times New Roman" w:hAnsi="Times New Roman" w:cs="Times New Roman"/>
          <w:bCs/>
          <w:iCs/>
          <w:sz w:val="24"/>
          <w:szCs w:val="24"/>
        </w:rPr>
        <w:t xml:space="preserve">, П.В. Культурно-историческая память как фактор формирования патриотического сознания молодежи / П.В. </w:t>
      </w:r>
      <w:proofErr w:type="spellStart"/>
      <w:r w:rsidRPr="00E9095E">
        <w:rPr>
          <w:rFonts w:ascii="Times New Roman" w:hAnsi="Times New Roman" w:cs="Times New Roman"/>
          <w:bCs/>
          <w:iCs/>
          <w:sz w:val="24"/>
          <w:szCs w:val="24"/>
        </w:rPr>
        <w:t>Каврус</w:t>
      </w:r>
      <w:proofErr w:type="spellEnd"/>
      <w:r w:rsidRPr="00E9095E">
        <w:rPr>
          <w:rFonts w:ascii="Times New Roman" w:hAnsi="Times New Roman" w:cs="Times New Roman"/>
          <w:bCs/>
          <w:iCs/>
          <w:sz w:val="24"/>
          <w:szCs w:val="24"/>
        </w:rPr>
        <w:t xml:space="preserve"> // Молодёжная политика и воспитание в современных условиях: сб. науч. ст. – Гродно: ГрГУ им. Янки Купалы, 2024. – С. 80–84.</w:t>
      </w:r>
    </w:p>
    <w:p w14:paraId="747F4846" w14:textId="77777777" w:rsidR="00E9095E" w:rsidRPr="00E9095E" w:rsidRDefault="00E9095E" w:rsidP="00E9095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95E">
        <w:rPr>
          <w:rFonts w:ascii="Times New Roman" w:hAnsi="Times New Roman" w:cs="Times New Roman"/>
          <w:sz w:val="24"/>
          <w:szCs w:val="24"/>
        </w:rPr>
        <w:t xml:space="preserve">Зиброва, Е.В. Влияние традиционных ценностей культуры на формирование региональной идентичности восточнославянских народов / Е.В. Зиброва // Наука и инновации: перспективы и вызовы: сб. ст. IX Международной научно-практической </w:t>
      </w:r>
      <w:proofErr w:type="spellStart"/>
      <w:r w:rsidRPr="00E9095E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E9095E">
        <w:rPr>
          <w:rFonts w:ascii="Times New Roman" w:hAnsi="Times New Roman" w:cs="Times New Roman"/>
          <w:sz w:val="24"/>
          <w:szCs w:val="24"/>
        </w:rPr>
        <w:t xml:space="preserve">. – Саратов: НОП «Цифровая наука». – 2024. – С. 102–109. </w:t>
      </w:r>
    </w:p>
    <w:p w14:paraId="52049359" w14:textId="77777777" w:rsidR="00E9095E" w:rsidRPr="00E9095E" w:rsidRDefault="00E9095E" w:rsidP="00E9095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EECDBD9" w14:textId="77777777" w:rsidR="00840653" w:rsidRPr="00E9095E" w:rsidRDefault="00840653" w:rsidP="00E9095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40653" w:rsidRPr="00E90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E60540"/>
    <w:multiLevelType w:val="hybridMultilevel"/>
    <w:tmpl w:val="50B0E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79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95E"/>
    <w:rsid w:val="00021347"/>
    <w:rsid w:val="002768C1"/>
    <w:rsid w:val="00651086"/>
    <w:rsid w:val="006E45D2"/>
    <w:rsid w:val="00840653"/>
    <w:rsid w:val="00CE3194"/>
    <w:rsid w:val="00E9095E"/>
    <w:rsid w:val="00F2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0CDF8"/>
  <w15:chartTrackingRefBased/>
  <w15:docId w15:val="{D37BE9E4-64CF-4F59-AF33-CFCA176B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09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09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9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09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09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09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09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09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09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09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09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09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095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095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09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09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09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09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09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09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09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09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09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095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09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095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09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095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909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1463</Words>
  <Characters>8345</Characters>
  <Application>Microsoft Office Word</Application>
  <DocSecurity>0</DocSecurity>
  <Lines>69</Lines>
  <Paragraphs>19</Paragraphs>
  <ScaleCrop>false</ScaleCrop>
  <Company/>
  <LinksUpToDate>false</LinksUpToDate>
  <CharactersWithSpaces>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Филон НАТАЛЬЯ ВИКТОРОВНА</dc:creator>
  <cp:keywords/>
  <dc:description/>
  <cp:lastModifiedBy>Филон НАТАЛЬЯ ВИКТОРОВНА</cp:lastModifiedBy>
  <cp:revision>3</cp:revision>
  <dcterms:created xsi:type="dcterms:W3CDTF">2025-11-11T10:58:00Z</dcterms:created>
  <dcterms:modified xsi:type="dcterms:W3CDTF">2025-11-11T13:35:00Z</dcterms:modified>
</cp:coreProperties>
</file>