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5A" w:rsidRPr="00583BD2" w:rsidRDefault="0009765A">
      <w:pPr>
        <w:spacing w:before="5" w:after="5" w:line="240" w:lineRule="exact"/>
        <w:rPr>
          <w:rFonts w:ascii="Times New Roman" w:hAnsi="Times New Roman" w:cs="Times New Roman"/>
        </w:rPr>
      </w:pPr>
    </w:p>
    <w:p w:rsidR="00B8594C" w:rsidRPr="00583BD2" w:rsidRDefault="00B8594C" w:rsidP="007B1ACA">
      <w:pPr>
        <w:pStyle w:val="af"/>
        <w:tabs>
          <w:tab w:val="left" w:pos="4500"/>
        </w:tabs>
        <w:spacing w:line="360" w:lineRule="auto"/>
        <w:ind w:left="5245"/>
        <w:jc w:val="left"/>
        <w:rPr>
          <w:sz w:val="24"/>
        </w:rPr>
      </w:pPr>
      <w:bookmarkStart w:id="0" w:name="bookmark0"/>
      <w:r w:rsidRPr="00583BD2">
        <w:rPr>
          <w:sz w:val="24"/>
        </w:rPr>
        <w:t>УТВЕРЖДАЮ</w:t>
      </w:r>
    </w:p>
    <w:p w:rsidR="003A2119" w:rsidRPr="00583BD2" w:rsidRDefault="004D7DBB" w:rsidP="003A2119">
      <w:pPr>
        <w:pStyle w:val="af"/>
        <w:tabs>
          <w:tab w:val="left" w:pos="4500"/>
        </w:tabs>
        <w:spacing w:line="276" w:lineRule="auto"/>
        <w:ind w:left="5245"/>
        <w:jc w:val="left"/>
        <w:rPr>
          <w:sz w:val="24"/>
        </w:rPr>
      </w:pPr>
      <w:r w:rsidRPr="00583BD2">
        <w:rPr>
          <w:sz w:val="24"/>
        </w:rPr>
        <w:t>Проректор</w:t>
      </w:r>
      <w:r w:rsidR="003A2119" w:rsidRPr="00583BD2">
        <w:rPr>
          <w:sz w:val="24"/>
        </w:rPr>
        <w:t xml:space="preserve"> учреждения образования </w:t>
      </w:r>
    </w:p>
    <w:p w:rsidR="003A2119" w:rsidRPr="00583BD2" w:rsidRDefault="003A2119" w:rsidP="003A2119">
      <w:pPr>
        <w:pStyle w:val="af"/>
        <w:tabs>
          <w:tab w:val="left" w:pos="4500"/>
        </w:tabs>
        <w:spacing w:line="276" w:lineRule="auto"/>
        <w:ind w:left="5245"/>
        <w:jc w:val="left"/>
        <w:rPr>
          <w:sz w:val="24"/>
        </w:rPr>
      </w:pPr>
      <w:r w:rsidRPr="00583BD2">
        <w:rPr>
          <w:sz w:val="24"/>
        </w:rPr>
        <w:t>«Гродненский государственный университет имени Янки Купалы»</w:t>
      </w:r>
    </w:p>
    <w:p w:rsidR="003A2119" w:rsidRPr="00583BD2" w:rsidRDefault="003A2119" w:rsidP="003A2119">
      <w:pPr>
        <w:pStyle w:val="af"/>
        <w:spacing w:line="276" w:lineRule="auto"/>
        <w:ind w:left="5245"/>
        <w:jc w:val="left"/>
        <w:rPr>
          <w:sz w:val="24"/>
        </w:rPr>
      </w:pPr>
      <w:r w:rsidRPr="00583BD2">
        <w:rPr>
          <w:sz w:val="24"/>
        </w:rPr>
        <w:t>_______________</w:t>
      </w:r>
      <w:r w:rsidR="004D7DBB" w:rsidRPr="00583BD2">
        <w:rPr>
          <w:sz w:val="24"/>
        </w:rPr>
        <w:t>Н</w:t>
      </w:r>
      <w:r w:rsidRPr="00583BD2">
        <w:rPr>
          <w:sz w:val="24"/>
        </w:rPr>
        <w:t>.</w:t>
      </w:r>
      <w:r w:rsidR="004D7DBB" w:rsidRPr="00583BD2">
        <w:rPr>
          <w:sz w:val="24"/>
        </w:rPr>
        <w:t>И</w:t>
      </w:r>
      <w:r w:rsidRPr="00583BD2">
        <w:rPr>
          <w:sz w:val="24"/>
        </w:rPr>
        <w:t xml:space="preserve">. </w:t>
      </w:r>
      <w:r w:rsidR="004D7DBB" w:rsidRPr="00583BD2">
        <w:rPr>
          <w:sz w:val="24"/>
        </w:rPr>
        <w:t>Войтко</w:t>
      </w:r>
    </w:p>
    <w:p w:rsidR="00B8594C" w:rsidRPr="00583BD2" w:rsidRDefault="003A2119" w:rsidP="003A2119">
      <w:pPr>
        <w:pStyle w:val="af"/>
        <w:spacing w:line="360" w:lineRule="auto"/>
        <w:ind w:left="5245"/>
        <w:jc w:val="left"/>
        <w:rPr>
          <w:sz w:val="24"/>
        </w:rPr>
      </w:pPr>
      <w:r w:rsidRPr="00583BD2">
        <w:rPr>
          <w:sz w:val="24"/>
        </w:rPr>
        <w:t>___ ______________ 20</w:t>
      </w:r>
      <w:r w:rsidR="002B11CF" w:rsidRPr="00583BD2">
        <w:rPr>
          <w:sz w:val="24"/>
        </w:rPr>
        <w:t>21</w:t>
      </w:r>
      <w:r w:rsidRPr="00583BD2">
        <w:rPr>
          <w:sz w:val="24"/>
        </w:rPr>
        <w:t xml:space="preserve"> г.</w:t>
      </w:r>
    </w:p>
    <w:p w:rsidR="00B8594C" w:rsidRPr="00583BD2" w:rsidRDefault="00B8594C" w:rsidP="00B8594C">
      <w:pPr>
        <w:rPr>
          <w:rFonts w:ascii="Times New Roman" w:hAnsi="Times New Roman" w:cs="Times New Roman"/>
          <w:b/>
        </w:rPr>
      </w:pPr>
    </w:p>
    <w:p w:rsidR="00B8594C" w:rsidRPr="00583BD2" w:rsidRDefault="00B8594C" w:rsidP="00B8594C">
      <w:pPr>
        <w:rPr>
          <w:rFonts w:ascii="Times New Roman" w:hAnsi="Times New Roman" w:cs="Times New Roman"/>
          <w:b/>
        </w:rPr>
      </w:pPr>
    </w:p>
    <w:p w:rsidR="00B8594C" w:rsidRPr="00583BD2" w:rsidRDefault="00B8594C" w:rsidP="00B8594C">
      <w:pPr>
        <w:rPr>
          <w:rFonts w:ascii="Times New Roman" w:hAnsi="Times New Roman" w:cs="Times New Roman"/>
          <w:b/>
        </w:rPr>
      </w:pPr>
    </w:p>
    <w:p w:rsidR="00B8594C" w:rsidRPr="00583BD2" w:rsidRDefault="00B8594C" w:rsidP="00B8594C">
      <w:pPr>
        <w:rPr>
          <w:rFonts w:ascii="Times New Roman" w:hAnsi="Times New Roman" w:cs="Times New Roman"/>
          <w:b/>
        </w:rPr>
      </w:pPr>
    </w:p>
    <w:p w:rsidR="00B8594C" w:rsidRPr="00583BD2" w:rsidRDefault="00B8594C" w:rsidP="00B8594C">
      <w:pPr>
        <w:rPr>
          <w:rFonts w:ascii="Times New Roman" w:hAnsi="Times New Roman" w:cs="Times New Roman"/>
          <w:b/>
        </w:rPr>
      </w:pPr>
    </w:p>
    <w:p w:rsidR="00B8594C" w:rsidRPr="00583BD2" w:rsidRDefault="00B8594C" w:rsidP="00B8594C">
      <w:pPr>
        <w:rPr>
          <w:rFonts w:ascii="Times New Roman" w:hAnsi="Times New Roman" w:cs="Times New Roman"/>
          <w:b/>
        </w:rPr>
      </w:pPr>
    </w:p>
    <w:p w:rsidR="00B8594C" w:rsidRPr="00583BD2" w:rsidRDefault="00B8594C" w:rsidP="00B8594C">
      <w:pPr>
        <w:rPr>
          <w:rFonts w:ascii="Times New Roman" w:hAnsi="Times New Roman" w:cs="Times New Roman"/>
          <w:b/>
        </w:rPr>
      </w:pPr>
    </w:p>
    <w:p w:rsidR="00B8594C" w:rsidRPr="00583BD2" w:rsidRDefault="00B8594C" w:rsidP="00B8594C">
      <w:pPr>
        <w:jc w:val="center"/>
        <w:rPr>
          <w:rFonts w:ascii="Times New Roman" w:hAnsi="Times New Roman" w:cs="Times New Roman"/>
          <w:b/>
        </w:rPr>
      </w:pPr>
      <w:r w:rsidRPr="00583BD2">
        <w:rPr>
          <w:rFonts w:ascii="Times New Roman" w:hAnsi="Times New Roman" w:cs="Times New Roman"/>
          <w:b/>
        </w:rPr>
        <w:t>Учреждение образования «</w:t>
      </w:r>
      <w:r w:rsidR="00222B81" w:rsidRPr="00583BD2">
        <w:rPr>
          <w:rFonts w:ascii="Times New Roman" w:hAnsi="Times New Roman" w:cs="Times New Roman"/>
          <w:b/>
        </w:rPr>
        <w:t>Гродненский государственный университет имени</w:t>
      </w:r>
      <w:r w:rsidRPr="00583BD2">
        <w:rPr>
          <w:rFonts w:ascii="Times New Roman" w:hAnsi="Times New Roman" w:cs="Times New Roman"/>
          <w:b/>
        </w:rPr>
        <w:t xml:space="preserve"> Янки Купалы»</w:t>
      </w:r>
    </w:p>
    <w:bookmarkEnd w:id="0"/>
    <w:p w:rsidR="00B8594C" w:rsidRPr="00583BD2" w:rsidRDefault="00B8594C" w:rsidP="00B8594C">
      <w:pPr>
        <w:pStyle w:val="1"/>
        <w:keepNext/>
        <w:keepLines/>
        <w:shd w:val="clear" w:color="auto" w:fill="auto"/>
        <w:spacing w:after="1248"/>
        <w:rPr>
          <w:b/>
          <w:sz w:val="24"/>
          <w:szCs w:val="24"/>
        </w:rPr>
      </w:pPr>
    </w:p>
    <w:p w:rsidR="004E5309" w:rsidRPr="00583BD2" w:rsidRDefault="004E5309" w:rsidP="004E5309">
      <w:pPr>
        <w:pStyle w:val="30"/>
        <w:shd w:val="clear" w:color="auto" w:fill="auto"/>
        <w:spacing w:before="240" w:after="0" w:line="260" w:lineRule="exact"/>
        <w:rPr>
          <w:rFonts w:ascii="Times New Roman" w:hAnsi="Times New Roman" w:cs="Times New Roman"/>
          <w:b/>
          <w:sz w:val="24"/>
          <w:szCs w:val="24"/>
        </w:rPr>
      </w:pPr>
      <w:r w:rsidRPr="00583BD2">
        <w:rPr>
          <w:rFonts w:ascii="Times New Roman" w:hAnsi="Times New Roman" w:cs="Times New Roman"/>
          <w:b/>
          <w:sz w:val="24"/>
          <w:szCs w:val="24"/>
        </w:rPr>
        <w:t xml:space="preserve">КОНКУРСНАЯ </w:t>
      </w:r>
      <w:r w:rsidR="00B8594C" w:rsidRPr="00583BD2">
        <w:rPr>
          <w:rFonts w:ascii="Times New Roman" w:hAnsi="Times New Roman" w:cs="Times New Roman"/>
          <w:b/>
          <w:sz w:val="24"/>
          <w:szCs w:val="24"/>
        </w:rPr>
        <w:t>ДОКУМЕНТАЦИЯ</w:t>
      </w:r>
    </w:p>
    <w:p w:rsidR="002B11CF" w:rsidRPr="00583BD2" w:rsidRDefault="00B8594C" w:rsidP="002B11CF">
      <w:pPr>
        <w:pStyle w:val="20"/>
        <w:spacing w:before="360" w:line="302" w:lineRule="exact"/>
        <w:ind w:hanging="340"/>
        <w:rPr>
          <w:b/>
          <w:sz w:val="24"/>
          <w:szCs w:val="24"/>
        </w:rPr>
      </w:pPr>
      <w:r w:rsidRPr="00583BD2">
        <w:rPr>
          <w:b/>
          <w:sz w:val="24"/>
          <w:szCs w:val="24"/>
        </w:rPr>
        <w:br/>
      </w:r>
      <w:r w:rsidR="002B11CF" w:rsidRPr="00583BD2">
        <w:rPr>
          <w:sz w:val="24"/>
          <w:szCs w:val="24"/>
        </w:rPr>
        <w:t xml:space="preserve">участников по выбору подрядчика для разработки </w:t>
      </w:r>
      <w:proofErr w:type="spellStart"/>
      <w:r w:rsidR="002B11CF" w:rsidRPr="00583BD2">
        <w:rPr>
          <w:sz w:val="24"/>
          <w:szCs w:val="24"/>
        </w:rPr>
        <w:t>предпроектной</w:t>
      </w:r>
      <w:proofErr w:type="spellEnd"/>
      <w:r w:rsidR="002B11CF" w:rsidRPr="00583BD2">
        <w:rPr>
          <w:sz w:val="24"/>
          <w:szCs w:val="24"/>
        </w:rPr>
        <w:t xml:space="preserve"> (</w:t>
      </w:r>
      <w:proofErr w:type="spellStart"/>
      <w:r w:rsidR="002B11CF" w:rsidRPr="00583BD2">
        <w:rPr>
          <w:sz w:val="24"/>
          <w:szCs w:val="24"/>
        </w:rPr>
        <w:t>предынвестиционной</w:t>
      </w:r>
      <w:proofErr w:type="spellEnd"/>
      <w:r w:rsidR="002B11CF" w:rsidRPr="00583BD2">
        <w:rPr>
          <w:sz w:val="24"/>
          <w:szCs w:val="24"/>
        </w:rPr>
        <w:t>) и проектной документации по объекту:</w:t>
      </w:r>
      <w:r w:rsidR="002B11CF" w:rsidRPr="00583BD2">
        <w:rPr>
          <w:b/>
          <w:sz w:val="24"/>
          <w:szCs w:val="24"/>
        </w:rPr>
        <w:t xml:space="preserve"> «Реконструкция здания производственно-лабораторного корпуса по ул. Курчатова, 1А в г. Гродно под здание учебно-лабораторного корпуса» (инвентарные номера 400/С-9995, код назначения объекта 2 29 14 – </w:t>
      </w:r>
      <w:proofErr w:type="gramStart"/>
      <w:r w:rsidR="002B11CF" w:rsidRPr="00583BD2">
        <w:rPr>
          <w:b/>
          <w:sz w:val="24"/>
          <w:szCs w:val="24"/>
        </w:rPr>
        <w:t>здание</w:t>
      </w:r>
      <w:proofErr w:type="gramEnd"/>
      <w:r w:rsidR="002B11CF" w:rsidRPr="00583BD2">
        <w:rPr>
          <w:b/>
          <w:sz w:val="24"/>
          <w:szCs w:val="24"/>
        </w:rPr>
        <w:t xml:space="preserve"> специализированное для образования и воспитания)</w:t>
      </w:r>
    </w:p>
    <w:p w:rsidR="004E5309" w:rsidRPr="00583BD2" w:rsidRDefault="004E5309" w:rsidP="002B11CF">
      <w:pPr>
        <w:pStyle w:val="30"/>
        <w:shd w:val="clear" w:color="auto" w:fill="auto"/>
        <w:spacing w:before="240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4E5309" w:rsidRPr="00583BD2" w:rsidRDefault="004E5309" w:rsidP="00B8594C">
      <w:pPr>
        <w:pStyle w:val="20"/>
        <w:shd w:val="clear" w:color="auto" w:fill="auto"/>
        <w:rPr>
          <w:sz w:val="24"/>
          <w:szCs w:val="24"/>
        </w:rPr>
      </w:pPr>
    </w:p>
    <w:p w:rsidR="004E5309" w:rsidRPr="00583BD2" w:rsidRDefault="004E5309" w:rsidP="00B8594C">
      <w:pPr>
        <w:pStyle w:val="20"/>
        <w:shd w:val="clear" w:color="auto" w:fill="auto"/>
        <w:rPr>
          <w:sz w:val="24"/>
          <w:szCs w:val="24"/>
        </w:rPr>
      </w:pPr>
    </w:p>
    <w:p w:rsidR="00D171D5" w:rsidRPr="00583BD2" w:rsidRDefault="00B8594C" w:rsidP="002B11CF">
      <w:pPr>
        <w:pStyle w:val="20"/>
        <w:shd w:val="clear" w:color="auto" w:fill="auto"/>
        <w:spacing w:after="3290" w:line="302" w:lineRule="exact"/>
        <w:rPr>
          <w:sz w:val="24"/>
          <w:szCs w:val="24"/>
        </w:rPr>
      </w:pPr>
      <w:r w:rsidRPr="00583BD2">
        <w:rPr>
          <w:sz w:val="24"/>
          <w:szCs w:val="24"/>
        </w:rPr>
        <w:t>Процедура закупки: подрядные торги в форме открытого конкурса с</w:t>
      </w:r>
      <w:r w:rsidRPr="00583BD2">
        <w:rPr>
          <w:sz w:val="24"/>
          <w:szCs w:val="24"/>
        </w:rPr>
        <w:br/>
        <w:t>предварительным квалификационным отбором участников</w:t>
      </w:r>
    </w:p>
    <w:p w:rsidR="00B8594C" w:rsidRPr="00583BD2" w:rsidRDefault="00B8594C" w:rsidP="00B8594C">
      <w:pPr>
        <w:pStyle w:val="20"/>
        <w:shd w:val="clear" w:color="auto" w:fill="auto"/>
        <w:spacing w:line="240" w:lineRule="exact"/>
        <w:rPr>
          <w:sz w:val="24"/>
          <w:szCs w:val="24"/>
        </w:rPr>
        <w:sectPr w:rsidR="00B8594C" w:rsidRPr="00583BD2" w:rsidSect="00D171D5">
          <w:type w:val="continuous"/>
          <w:pgSz w:w="11900" w:h="16840"/>
          <w:pgMar w:top="1134" w:right="567" w:bottom="1185" w:left="1701" w:header="0" w:footer="6" w:gutter="0"/>
          <w:cols w:space="720"/>
          <w:noEndnote/>
          <w:docGrid w:linePitch="360"/>
        </w:sectPr>
      </w:pPr>
      <w:r w:rsidRPr="00583BD2">
        <w:rPr>
          <w:sz w:val="24"/>
          <w:szCs w:val="24"/>
        </w:rPr>
        <w:t>Гродно 20</w:t>
      </w:r>
      <w:r w:rsidR="002B11CF" w:rsidRPr="00583BD2">
        <w:rPr>
          <w:sz w:val="24"/>
          <w:szCs w:val="24"/>
        </w:rPr>
        <w:t>21</w:t>
      </w:r>
    </w:p>
    <w:p w:rsidR="0009765A" w:rsidRPr="00583BD2" w:rsidRDefault="0009765A">
      <w:pPr>
        <w:pStyle w:val="20"/>
        <w:shd w:val="clear" w:color="auto" w:fill="auto"/>
        <w:spacing w:line="260" w:lineRule="exact"/>
        <w:ind w:right="20"/>
        <w:rPr>
          <w:sz w:val="24"/>
          <w:szCs w:val="24"/>
        </w:rPr>
        <w:sectPr w:rsidR="0009765A" w:rsidRPr="00583BD2" w:rsidSect="00B8594C">
          <w:footerReference w:type="even" r:id="rId9"/>
          <w:footerReference w:type="default" r:id="rId10"/>
          <w:headerReference w:type="first" r:id="rId11"/>
          <w:type w:val="continuous"/>
          <w:pgSz w:w="11900" w:h="16840"/>
          <w:pgMar w:top="1134" w:right="318" w:bottom="1032" w:left="1315" w:header="0" w:footer="6" w:gutter="0"/>
          <w:cols w:space="720"/>
          <w:noEndnote/>
          <w:docGrid w:linePitch="360"/>
        </w:sectPr>
      </w:pPr>
    </w:p>
    <w:p w:rsidR="002B11CF" w:rsidRPr="00583BD2" w:rsidRDefault="002B11CF" w:rsidP="002B11CF">
      <w:pPr>
        <w:pStyle w:val="20"/>
        <w:numPr>
          <w:ilvl w:val="0"/>
          <w:numId w:val="10"/>
        </w:numPr>
        <w:shd w:val="clear" w:color="auto" w:fill="auto"/>
        <w:tabs>
          <w:tab w:val="left" w:pos="904"/>
        </w:tabs>
        <w:spacing w:line="299" w:lineRule="exact"/>
        <w:ind w:firstLine="620"/>
        <w:jc w:val="both"/>
        <w:rPr>
          <w:sz w:val="24"/>
          <w:szCs w:val="24"/>
        </w:rPr>
      </w:pPr>
      <w:bookmarkStart w:id="1" w:name="bookmark3"/>
      <w:r w:rsidRPr="00583BD2">
        <w:rPr>
          <w:b/>
          <w:sz w:val="24"/>
          <w:szCs w:val="24"/>
        </w:rPr>
        <w:lastRenderedPageBreak/>
        <w:t>Наименование заказчика и организатора конкурса:</w:t>
      </w:r>
      <w:r w:rsidRPr="00583BD2">
        <w:rPr>
          <w:sz w:val="24"/>
          <w:szCs w:val="24"/>
        </w:rPr>
        <w:t xml:space="preserve"> Учреждение образования «Гродненский государственный университет имени Янки Купалы» (</w:t>
      </w:r>
      <w:proofErr w:type="spellStart"/>
      <w:r w:rsidRPr="00583BD2">
        <w:rPr>
          <w:sz w:val="24"/>
          <w:szCs w:val="24"/>
        </w:rPr>
        <w:t>ГрГУ</w:t>
      </w:r>
      <w:proofErr w:type="spellEnd"/>
      <w:r w:rsidRPr="00583BD2">
        <w:rPr>
          <w:sz w:val="24"/>
          <w:szCs w:val="24"/>
        </w:rPr>
        <w:t xml:space="preserve"> им. Я. Купалы).</w:t>
      </w:r>
    </w:p>
    <w:p w:rsidR="002B11CF" w:rsidRPr="00583BD2" w:rsidRDefault="002B11CF" w:rsidP="002B11CF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583BD2">
        <w:rPr>
          <w:b/>
          <w:sz w:val="24"/>
          <w:szCs w:val="24"/>
        </w:rPr>
        <w:t>Адрес:</w:t>
      </w:r>
      <w:r w:rsidRPr="00583BD2">
        <w:rPr>
          <w:sz w:val="24"/>
          <w:szCs w:val="24"/>
        </w:rPr>
        <w:t xml:space="preserve"> 230023,  г. Гродно, ул. Ожешко, 22.  </w:t>
      </w:r>
    </w:p>
    <w:p w:rsidR="002B11CF" w:rsidRPr="00694D71" w:rsidRDefault="002B11CF" w:rsidP="002B11CF">
      <w:pPr>
        <w:pStyle w:val="20"/>
        <w:shd w:val="clear" w:color="auto" w:fill="auto"/>
        <w:ind w:firstLine="620"/>
        <w:jc w:val="both"/>
        <w:rPr>
          <w:b/>
          <w:sz w:val="24"/>
          <w:szCs w:val="24"/>
        </w:rPr>
      </w:pPr>
      <w:r w:rsidRPr="00694D71">
        <w:rPr>
          <w:b/>
          <w:sz w:val="24"/>
          <w:szCs w:val="24"/>
        </w:rPr>
        <w:t xml:space="preserve">Банковские реквизиты организатора конкурса: </w:t>
      </w:r>
      <w:proofErr w:type="gramStart"/>
      <w:r w:rsidR="00E6623A" w:rsidRPr="00694D71">
        <w:rPr>
          <w:sz w:val="24"/>
          <w:szCs w:val="24"/>
        </w:rPr>
        <w:t>р</w:t>
      </w:r>
      <w:proofErr w:type="gramEnd"/>
      <w:r w:rsidR="00E6623A" w:rsidRPr="00694D71">
        <w:rPr>
          <w:sz w:val="24"/>
          <w:szCs w:val="24"/>
        </w:rPr>
        <w:t>/c:</w:t>
      </w:r>
      <w:proofErr w:type="gramStart"/>
      <w:r w:rsidR="00E6623A" w:rsidRPr="00694D71">
        <w:rPr>
          <w:sz w:val="24"/>
          <w:szCs w:val="24"/>
          <w:lang w:val="en-US"/>
        </w:rPr>
        <w:t>BY</w:t>
      </w:r>
      <w:r w:rsidR="00E6623A" w:rsidRPr="00694D71">
        <w:rPr>
          <w:sz w:val="24"/>
          <w:szCs w:val="24"/>
        </w:rPr>
        <w:t>37</w:t>
      </w:r>
      <w:r w:rsidR="00E6623A" w:rsidRPr="00694D71">
        <w:rPr>
          <w:sz w:val="24"/>
          <w:szCs w:val="24"/>
          <w:lang w:val="en-US"/>
        </w:rPr>
        <w:t>AKBB</w:t>
      </w:r>
      <w:r w:rsidR="00E6623A" w:rsidRPr="00694D71">
        <w:rPr>
          <w:sz w:val="24"/>
          <w:szCs w:val="24"/>
        </w:rPr>
        <w:t xml:space="preserve">36329000040214000000, ГОУ </w:t>
      </w:r>
      <w:r w:rsidR="00E6623A" w:rsidRPr="00694D71">
        <w:rPr>
          <w:bCs/>
          <w:sz w:val="24"/>
          <w:szCs w:val="24"/>
        </w:rPr>
        <w:t xml:space="preserve">№400 ОАО «АСБ </w:t>
      </w:r>
      <w:proofErr w:type="spellStart"/>
      <w:r w:rsidR="00E6623A" w:rsidRPr="00694D71">
        <w:rPr>
          <w:bCs/>
          <w:sz w:val="24"/>
          <w:szCs w:val="24"/>
        </w:rPr>
        <w:t>Беларусбанк</w:t>
      </w:r>
      <w:proofErr w:type="spellEnd"/>
      <w:r w:rsidR="00E6623A" w:rsidRPr="00694D71">
        <w:rPr>
          <w:bCs/>
          <w:sz w:val="24"/>
          <w:szCs w:val="24"/>
        </w:rPr>
        <w:t>»</w:t>
      </w:r>
      <w:r w:rsidR="00E6623A" w:rsidRPr="00694D71">
        <w:rPr>
          <w:sz w:val="24"/>
          <w:szCs w:val="24"/>
        </w:rPr>
        <w:t xml:space="preserve">, </w:t>
      </w:r>
      <w:r w:rsidR="00E6623A" w:rsidRPr="00694D71">
        <w:rPr>
          <w:bCs/>
          <w:sz w:val="24"/>
          <w:szCs w:val="24"/>
        </w:rPr>
        <w:t>БИК AKBBBY2</w:t>
      </w:r>
      <w:r w:rsidR="00E6623A" w:rsidRPr="00694D71">
        <w:rPr>
          <w:bCs/>
          <w:sz w:val="24"/>
          <w:szCs w:val="24"/>
          <w:lang w:val="en-US"/>
        </w:rPr>
        <w:t>X</w:t>
      </w:r>
      <w:r w:rsidR="00E6623A" w:rsidRPr="00694D71">
        <w:rPr>
          <w:bCs/>
          <w:sz w:val="24"/>
          <w:szCs w:val="24"/>
        </w:rPr>
        <w:t>, УНП 500037559.</w:t>
      </w:r>
      <w:proofErr w:type="gramEnd"/>
    </w:p>
    <w:p w:rsidR="0009765A" w:rsidRPr="00694D71" w:rsidRDefault="00DB2BBE">
      <w:pPr>
        <w:pStyle w:val="22"/>
        <w:keepNext/>
        <w:keepLines/>
        <w:shd w:val="clear" w:color="auto" w:fill="auto"/>
        <w:ind w:firstLine="620"/>
        <w:rPr>
          <w:sz w:val="24"/>
          <w:szCs w:val="24"/>
        </w:rPr>
      </w:pPr>
      <w:r w:rsidRPr="00694D71">
        <w:rPr>
          <w:sz w:val="24"/>
          <w:szCs w:val="24"/>
        </w:rPr>
        <w:t>2.</w:t>
      </w:r>
      <w:r w:rsidR="00CF0668" w:rsidRPr="00694D71">
        <w:rPr>
          <w:sz w:val="24"/>
          <w:szCs w:val="24"/>
        </w:rPr>
        <w:t>Разрешительная документация:</w:t>
      </w:r>
      <w:bookmarkEnd w:id="1"/>
    </w:p>
    <w:p w:rsidR="002B11CF" w:rsidRPr="00694D71" w:rsidRDefault="00D171D5" w:rsidP="002B11CF">
      <w:pPr>
        <w:pStyle w:val="20"/>
        <w:shd w:val="clear" w:color="auto" w:fill="auto"/>
        <w:tabs>
          <w:tab w:val="left" w:pos="833"/>
        </w:tabs>
        <w:ind w:firstLine="620"/>
        <w:jc w:val="both"/>
        <w:rPr>
          <w:sz w:val="24"/>
          <w:szCs w:val="24"/>
        </w:rPr>
      </w:pPr>
      <w:r w:rsidRPr="00694D71">
        <w:rPr>
          <w:sz w:val="24"/>
          <w:szCs w:val="24"/>
        </w:rPr>
        <w:t xml:space="preserve">- </w:t>
      </w:r>
      <w:bookmarkStart w:id="2" w:name="bookmark4"/>
      <w:r w:rsidR="002B11CF" w:rsidRPr="00694D71">
        <w:rPr>
          <w:sz w:val="24"/>
          <w:szCs w:val="24"/>
        </w:rPr>
        <w:t>Решение Гродненского городского исполнительного комитета от 18.08.2020 г. № 626;</w:t>
      </w:r>
    </w:p>
    <w:p w:rsidR="002B11CF" w:rsidRPr="00694D71" w:rsidRDefault="002B11CF" w:rsidP="002B11CF">
      <w:pPr>
        <w:pStyle w:val="20"/>
        <w:shd w:val="clear" w:color="auto" w:fill="auto"/>
        <w:tabs>
          <w:tab w:val="left" w:pos="833"/>
        </w:tabs>
        <w:ind w:firstLine="620"/>
        <w:jc w:val="both"/>
        <w:rPr>
          <w:sz w:val="24"/>
          <w:szCs w:val="24"/>
        </w:rPr>
      </w:pPr>
      <w:r w:rsidRPr="00694D71">
        <w:rPr>
          <w:sz w:val="24"/>
          <w:szCs w:val="24"/>
        </w:rPr>
        <w:t>- Архитектурно-планировочное задание от 07.09.2020 №388.</w:t>
      </w:r>
    </w:p>
    <w:p w:rsidR="00873334" w:rsidRPr="00694D71" w:rsidRDefault="00873334" w:rsidP="002B11CF">
      <w:pPr>
        <w:pStyle w:val="20"/>
        <w:shd w:val="clear" w:color="auto" w:fill="auto"/>
        <w:tabs>
          <w:tab w:val="left" w:pos="833"/>
        </w:tabs>
        <w:ind w:firstLine="620"/>
        <w:jc w:val="both"/>
        <w:rPr>
          <w:sz w:val="24"/>
          <w:szCs w:val="24"/>
        </w:rPr>
      </w:pPr>
      <w:r w:rsidRPr="00694D71">
        <w:rPr>
          <w:sz w:val="24"/>
          <w:szCs w:val="24"/>
        </w:rPr>
        <w:t>- техническое задание на проектирование б/н от 26.02.2021г.</w:t>
      </w:r>
    </w:p>
    <w:p w:rsidR="0009765A" w:rsidRPr="00694D71" w:rsidRDefault="00CF0668" w:rsidP="002B11CF">
      <w:pPr>
        <w:pStyle w:val="20"/>
        <w:shd w:val="clear" w:color="auto" w:fill="auto"/>
        <w:tabs>
          <w:tab w:val="left" w:pos="833"/>
        </w:tabs>
        <w:ind w:firstLine="620"/>
        <w:jc w:val="both"/>
        <w:rPr>
          <w:b/>
          <w:sz w:val="24"/>
          <w:szCs w:val="24"/>
        </w:rPr>
      </w:pPr>
      <w:r w:rsidRPr="00694D71">
        <w:rPr>
          <w:b/>
          <w:sz w:val="24"/>
          <w:szCs w:val="24"/>
        </w:rPr>
        <w:t>Наименование предмета заказа</w:t>
      </w:r>
      <w:bookmarkEnd w:id="2"/>
      <w:r w:rsidR="002B11CF" w:rsidRPr="00694D71">
        <w:rPr>
          <w:b/>
          <w:sz w:val="24"/>
          <w:szCs w:val="24"/>
        </w:rPr>
        <w:t>:</w:t>
      </w:r>
    </w:p>
    <w:p w:rsidR="002B11CF" w:rsidRPr="00694D71" w:rsidRDefault="002B11CF">
      <w:pPr>
        <w:pStyle w:val="20"/>
        <w:shd w:val="clear" w:color="auto" w:fill="auto"/>
        <w:spacing w:line="290" w:lineRule="exact"/>
        <w:ind w:firstLine="620"/>
        <w:jc w:val="both"/>
        <w:rPr>
          <w:sz w:val="24"/>
          <w:szCs w:val="24"/>
        </w:rPr>
      </w:pPr>
      <w:r w:rsidRPr="00694D71">
        <w:rPr>
          <w:sz w:val="24"/>
          <w:szCs w:val="24"/>
        </w:rPr>
        <w:t xml:space="preserve">Выбор проектной организации, привлекаемой для разработки </w:t>
      </w:r>
      <w:proofErr w:type="spellStart"/>
      <w:r w:rsidRPr="00694D71">
        <w:rPr>
          <w:sz w:val="24"/>
          <w:szCs w:val="24"/>
        </w:rPr>
        <w:t>предпроектной</w:t>
      </w:r>
      <w:proofErr w:type="spellEnd"/>
      <w:r w:rsidRPr="00694D71">
        <w:rPr>
          <w:sz w:val="24"/>
          <w:szCs w:val="24"/>
        </w:rPr>
        <w:t xml:space="preserve"> (</w:t>
      </w:r>
      <w:proofErr w:type="spellStart"/>
      <w:r w:rsidRPr="00694D71">
        <w:rPr>
          <w:sz w:val="24"/>
          <w:szCs w:val="24"/>
        </w:rPr>
        <w:t>предынвестиционной</w:t>
      </w:r>
      <w:proofErr w:type="spellEnd"/>
      <w:r w:rsidRPr="00694D71">
        <w:rPr>
          <w:sz w:val="24"/>
          <w:szCs w:val="24"/>
        </w:rPr>
        <w:t xml:space="preserve">) и проектной документации по объекту, в том числе сметной, изыскательской документации по объекту: «Реконструкция здания производственно-лабораторного корпуса по ул. Курчатова, 1А в г. Гродно под здание учебно-лабораторного корпуса» (инвентарные номера 400/С-9995, код назначения объекта       2 29 14 – </w:t>
      </w:r>
      <w:proofErr w:type="gramStart"/>
      <w:r w:rsidRPr="00694D71">
        <w:rPr>
          <w:sz w:val="24"/>
          <w:szCs w:val="24"/>
        </w:rPr>
        <w:t>здание</w:t>
      </w:r>
      <w:proofErr w:type="gramEnd"/>
      <w:r w:rsidRPr="00694D71">
        <w:rPr>
          <w:sz w:val="24"/>
          <w:szCs w:val="24"/>
        </w:rPr>
        <w:t xml:space="preserve"> специализированное для образования и воспитания);</w:t>
      </w:r>
    </w:p>
    <w:p w:rsidR="0009765A" w:rsidRPr="00583BD2" w:rsidRDefault="00CF0668">
      <w:pPr>
        <w:pStyle w:val="20"/>
        <w:shd w:val="clear" w:color="auto" w:fill="auto"/>
        <w:spacing w:line="290" w:lineRule="exact"/>
        <w:ind w:firstLine="620"/>
        <w:jc w:val="both"/>
        <w:rPr>
          <w:sz w:val="24"/>
          <w:szCs w:val="24"/>
        </w:rPr>
      </w:pPr>
      <w:r w:rsidRPr="00694D71">
        <w:rPr>
          <w:rStyle w:val="24"/>
          <w:sz w:val="24"/>
          <w:szCs w:val="24"/>
        </w:rPr>
        <w:t xml:space="preserve">Источник финансирования: </w:t>
      </w:r>
      <w:r w:rsidR="002B11CF" w:rsidRPr="00694D71">
        <w:rPr>
          <w:sz w:val="24"/>
          <w:szCs w:val="24"/>
        </w:rPr>
        <w:t xml:space="preserve">собственные </w:t>
      </w:r>
      <w:r w:rsidR="00C64024" w:rsidRPr="00694D71">
        <w:rPr>
          <w:sz w:val="24"/>
          <w:szCs w:val="24"/>
        </w:rPr>
        <w:t>средства заказчика</w:t>
      </w:r>
      <w:r w:rsidRPr="00694D71">
        <w:rPr>
          <w:sz w:val="24"/>
          <w:szCs w:val="24"/>
        </w:rPr>
        <w:t>.</w:t>
      </w:r>
    </w:p>
    <w:p w:rsidR="0009765A" w:rsidRPr="00583BD2" w:rsidRDefault="002B11CF">
      <w:pPr>
        <w:pStyle w:val="22"/>
        <w:keepNext/>
        <w:keepLines/>
        <w:shd w:val="clear" w:color="auto" w:fill="auto"/>
        <w:ind w:firstLine="620"/>
        <w:rPr>
          <w:sz w:val="24"/>
          <w:szCs w:val="24"/>
        </w:rPr>
      </w:pPr>
      <w:bookmarkStart w:id="3" w:name="bookmark5"/>
      <w:r w:rsidRPr="00583BD2">
        <w:rPr>
          <w:sz w:val="24"/>
          <w:szCs w:val="24"/>
        </w:rPr>
        <w:t>Предполагаемые сроки проектирования</w:t>
      </w:r>
      <w:r w:rsidR="00CF0668" w:rsidRPr="00583BD2">
        <w:rPr>
          <w:sz w:val="24"/>
          <w:szCs w:val="24"/>
        </w:rPr>
        <w:t xml:space="preserve"> объекта</w:t>
      </w:r>
      <w:bookmarkEnd w:id="3"/>
      <w:r w:rsidR="006F0777" w:rsidRPr="00583BD2">
        <w:rPr>
          <w:sz w:val="24"/>
          <w:szCs w:val="24"/>
        </w:rPr>
        <w:t>:</w:t>
      </w:r>
    </w:p>
    <w:p w:rsidR="00EC1850" w:rsidRPr="00583BD2" w:rsidRDefault="00EC1850" w:rsidP="00E462A8">
      <w:pPr>
        <w:pStyle w:val="40"/>
        <w:shd w:val="clear" w:color="auto" w:fill="auto"/>
        <w:spacing w:before="0" w:line="295" w:lineRule="exact"/>
        <w:ind w:firstLine="620"/>
        <w:jc w:val="both"/>
        <w:rPr>
          <w:b w:val="0"/>
          <w:bCs w:val="0"/>
          <w:sz w:val="24"/>
          <w:szCs w:val="24"/>
        </w:rPr>
      </w:pPr>
      <w:r w:rsidRPr="00583BD2">
        <w:rPr>
          <w:b w:val="0"/>
          <w:bCs w:val="0"/>
          <w:sz w:val="24"/>
          <w:szCs w:val="24"/>
        </w:rPr>
        <w:t>6 месяцев с учетом прохождения государственной экспертизы и получения положительного заключения;</w:t>
      </w:r>
    </w:p>
    <w:p w:rsidR="006F0777" w:rsidRPr="00583BD2" w:rsidRDefault="006F0777" w:rsidP="00E462A8">
      <w:pPr>
        <w:pStyle w:val="40"/>
        <w:shd w:val="clear" w:color="auto" w:fill="auto"/>
        <w:spacing w:before="0" w:line="295" w:lineRule="exact"/>
        <w:ind w:firstLine="620"/>
        <w:jc w:val="both"/>
        <w:rPr>
          <w:bCs w:val="0"/>
          <w:sz w:val="24"/>
          <w:szCs w:val="24"/>
        </w:rPr>
      </w:pPr>
      <w:r w:rsidRPr="00583BD2">
        <w:rPr>
          <w:bCs w:val="0"/>
          <w:sz w:val="24"/>
          <w:szCs w:val="24"/>
        </w:rPr>
        <w:t xml:space="preserve">Состав требуемых проектных и изыскательских работ: указан в </w:t>
      </w:r>
      <w:r w:rsidR="00546718">
        <w:rPr>
          <w:bCs w:val="0"/>
          <w:sz w:val="24"/>
          <w:szCs w:val="24"/>
        </w:rPr>
        <w:t xml:space="preserve">техническом </w:t>
      </w:r>
      <w:r w:rsidRPr="00583BD2">
        <w:rPr>
          <w:bCs w:val="0"/>
          <w:sz w:val="24"/>
          <w:szCs w:val="24"/>
        </w:rPr>
        <w:t>задании на проектирование</w:t>
      </w:r>
      <w:r w:rsidR="00546718" w:rsidRPr="00546718">
        <w:rPr>
          <w:sz w:val="24"/>
          <w:szCs w:val="24"/>
        </w:rPr>
        <w:t xml:space="preserve"> </w:t>
      </w:r>
      <w:r w:rsidR="00546718" w:rsidRPr="00583BD2">
        <w:rPr>
          <w:sz w:val="24"/>
          <w:szCs w:val="24"/>
        </w:rPr>
        <w:t>б/н от 26.02.2021г.</w:t>
      </w:r>
    </w:p>
    <w:p w:rsidR="0009765A" w:rsidRPr="00583BD2" w:rsidRDefault="00CF0668" w:rsidP="00E462A8">
      <w:pPr>
        <w:pStyle w:val="20"/>
        <w:shd w:val="clear" w:color="auto" w:fill="auto"/>
        <w:spacing w:line="300" w:lineRule="exact"/>
        <w:ind w:firstLine="620"/>
        <w:jc w:val="both"/>
        <w:rPr>
          <w:sz w:val="24"/>
          <w:szCs w:val="24"/>
        </w:rPr>
      </w:pPr>
      <w:r w:rsidRPr="00583BD2">
        <w:rPr>
          <w:rStyle w:val="24"/>
          <w:sz w:val="24"/>
          <w:szCs w:val="24"/>
        </w:rPr>
        <w:t xml:space="preserve">Пункт и площадка строительства: </w:t>
      </w:r>
      <w:r w:rsidR="00353ECE" w:rsidRPr="00583BD2">
        <w:rPr>
          <w:sz w:val="24"/>
          <w:szCs w:val="24"/>
        </w:rPr>
        <w:t>Республика Беларусь</w:t>
      </w:r>
      <w:r w:rsidRPr="00583BD2">
        <w:rPr>
          <w:sz w:val="24"/>
          <w:szCs w:val="24"/>
        </w:rPr>
        <w:t xml:space="preserve">, </w:t>
      </w:r>
      <w:r w:rsidR="00353ECE" w:rsidRPr="00583BD2">
        <w:rPr>
          <w:sz w:val="24"/>
          <w:szCs w:val="24"/>
        </w:rPr>
        <w:t>г.</w:t>
      </w:r>
      <w:r w:rsidR="00C64024" w:rsidRPr="00583BD2">
        <w:rPr>
          <w:sz w:val="24"/>
          <w:szCs w:val="24"/>
        </w:rPr>
        <w:t xml:space="preserve"> </w:t>
      </w:r>
      <w:r w:rsidR="00353ECE" w:rsidRPr="00583BD2">
        <w:rPr>
          <w:sz w:val="24"/>
          <w:szCs w:val="24"/>
        </w:rPr>
        <w:t xml:space="preserve">Гродно, ул. </w:t>
      </w:r>
      <w:r w:rsidR="00EC1850" w:rsidRPr="00583BD2">
        <w:rPr>
          <w:sz w:val="24"/>
          <w:szCs w:val="24"/>
        </w:rPr>
        <w:t>Курчатова, 1а</w:t>
      </w:r>
      <w:r w:rsidR="00353ECE" w:rsidRPr="00583BD2">
        <w:rPr>
          <w:sz w:val="24"/>
          <w:szCs w:val="24"/>
        </w:rPr>
        <w:t>.</w:t>
      </w:r>
    </w:p>
    <w:p w:rsidR="0009765A" w:rsidRPr="00583BD2" w:rsidRDefault="00CF0668">
      <w:pPr>
        <w:pStyle w:val="22"/>
        <w:keepNext/>
        <w:keepLines/>
        <w:shd w:val="clear" w:color="auto" w:fill="auto"/>
        <w:ind w:firstLine="620"/>
        <w:rPr>
          <w:sz w:val="24"/>
          <w:szCs w:val="24"/>
        </w:rPr>
      </w:pPr>
      <w:bookmarkStart w:id="4" w:name="bookmark6"/>
      <w:r w:rsidRPr="00583BD2">
        <w:rPr>
          <w:sz w:val="24"/>
          <w:szCs w:val="24"/>
        </w:rPr>
        <w:t xml:space="preserve">Краткая характеристика </w:t>
      </w:r>
      <w:r w:rsidR="00873334" w:rsidRPr="00583BD2">
        <w:rPr>
          <w:sz w:val="24"/>
          <w:szCs w:val="24"/>
        </w:rPr>
        <w:t>объекта проектир</w:t>
      </w:r>
      <w:r w:rsidR="006F0777" w:rsidRPr="00583BD2">
        <w:rPr>
          <w:sz w:val="24"/>
          <w:szCs w:val="24"/>
        </w:rPr>
        <w:t>ов</w:t>
      </w:r>
      <w:r w:rsidR="00873334" w:rsidRPr="00583BD2">
        <w:rPr>
          <w:sz w:val="24"/>
          <w:szCs w:val="24"/>
        </w:rPr>
        <w:t>ания</w:t>
      </w:r>
      <w:r w:rsidRPr="00583BD2">
        <w:rPr>
          <w:sz w:val="24"/>
          <w:szCs w:val="24"/>
        </w:rPr>
        <w:t>:</w:t>
      </w:r>
      <w:bookmarkEnd w:id="4"/>
    </w:p>
    <w:p w:rsidR="00873334" w:rsidRPr="0010731E" w:rsidRDefault="00873334" w:rsidP="00873334">
      <w:pPr>
        <w:pStyle w:val="22"/>
        <w:keepNext/>
        <w:keepLines/>
        <w:ind w:firstLine="567"/>
        <w:rPr>
          <w:b w:val="0"/>
          <w:bCs w:val="0"/>
          <w:sz w:val="24"/>
          <w:szCs w:val="24"/>
        </w:rPr>
      </w:pPr>
      <w:bookmarkStart w:id="5" w:name="bookmark7"/>
      <w:r w:rsidRPr="00583BD2">
        <w:rPr>
          <w:b w:val="0"/>
          <w:bCs w:val="0"/>
          <w:sz w:val="24"/>
          <w:szCs w:val="24"/>
        </w:rPr>
        <w:t>-</w:t>
      </w:r>
      <w:r w:rsidRPr="0010731E">
        <w:rPr>
          <w:b w:val="0"/>
          <w:bCs w:val="0"/>
          <w:sz w:val="24"/>
          <w:szCs w:val="24"/>
        </w:rPr>
        <w:t>здание производственно-лабораторного корпуса построено в 1994 году;</w:t>
      </w:r>
    </w:p>
    <w:p w:rsidR="00873334" w:rsidRPr="0010731E" w:rsidRDefault="00873334" w:rsidP="00873334">
      <w:pPr>
        <w:pStyle w:val="22"/>
        <w:keepNext/>
        <w:keepLines/>
        <w:ind w:firstLine="567"/>
        <w:rPr>
          <w:b w:val="0"/>
          <w:bCs w:val="0"/>
          <w:sz w:val="24"/>
          <w:szCs w:val="24"/>
        </w:rPr>
      </w:pPr>
      <w:r w:rsidRPr="0010731E">
        <w:rPr>
          <w:b w:val="0"/>
          <w:bCs w:val="0"/>
          <w:sz w:val="24"/>
          <w:szCs w:val="24"/>
        </w:rPr>
        <w:t>-последний ремонт (утепление наружных стен здания) произведен в 2016-2017 году;</w:t>
      </w:r>
    </w:p>
    <w:p w:rsidR="00873334" w:rsidRPr="0010731E" w:rsidRDefault="00873334" w:rsidP="00873334">
      <w:pPr>
        <w:pStyle w:val="22"/>
        <w:keepNext/>
        <w:keepLines/>
        <w:ind w:firstLine="567"/>
        <w:rPr>
          <w:b w:val="0"/>
          <w:bCs w:val="0"/>
          <w:sz w:val="24"/>
          <w:szCs w:val="24"/>
        </w:rPr>
      </w:pPr>
      <w:r w:rsidRPr="0010731E">
        <w:rPr>
          <w:b w:val="0"/>
          <w:bCs w:val="0"/>
          <w:sz w:val="24"/>
          <w:szCs w:val="24"/>
        </w:rPr>
        <w:t>-количество этажей – 7;</w:t>
      </w:r>
    </w:p>
    <w:p w:rsidR="00873334" w:rsidRPr="0010731E" w:rsidRDefault="00694D71" w:rsidP="00873334">
      <w:pPr>
        <w:pStyle w:val="22"/>
        <w:keepNext/>
        <w:keepLines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-общая площадь 3-</w:t>
      </w:r>
      <w:r w:rsidR="00873334" w:rsidRPr="0010731E">
        <w:rPr>
          <w:b w:val="0"/>
          <w:bCs w:val="0"/>
          <w:sz w:val="24"/>
          <w:szCs w:val="24"/>
        </w:rPr>
        <w:t xml:space="preserve">го этажа – 1 033,2 </w:t>
      </w:r>
      <w:proofErr w:type="spellStart"/>
      <w:r w:rsidR="00873334" w:rsidRPr="0010731E">
        <w:rPr>
          <w:b w:val="0"/>
          <w:bCs w:val="0"/>
          <w:sz w:val="24"/>
          <w:szCs w:val="24"/>
        </w:rPr>
        <w:t>м.кв</w:t>
      </w:r>
      <w:proofErr w:type="spellEnd"/>
      <w:r w:rsidR="00873334" w:rsidRPr="0010731E">
        <w:rPr>
          <w:b w:val="0"/>
          <w:bCs w:val="0"/>
          <w:sz w:val="24"/>
          <w:szCs w:val="24"/>
        </w:rPr>
        <w:t>.;</w:t>
      </w:r>
    </w:p>
    <w:p w:rsidR="00873334" w:rsidRPr="0010731E" w:rsidRDefault="00873334" w:rsidP="00873334">
      <w:pPr>
        <w:pStyle w:val="22"/>
        <w:keepNext/>
        <w:keepLines/>
        <w:ind w:firstLine="567"/>
        <w:rPr>
          <w:b w:val="0"/>
          <w:bCs w:val="0"/>
          <w:sz w:val="24"/>
          <w:szCs w:val="24"/>
        </w:rPr>
      </w:pPr>
      <w:r w:rsidRPr="0010731E">
        <w:rPr>
          <w:b w:val="0"/>
          <w:bCs w:val="0"/>
          <w:sz w:val="24"/>
          <w:szCs w:val="24"/>
        </w:rPr>
        <w:t xml:space="preserve">-объем здания 27 197 </w:t>
      </w:r>
      <w:proofErr w:type="spellStart"/>
      <w:r w:rsidRPr="0010731E">
        <w:rPr>
          <w:b w:val="0"/>
          <w:bCs w:val="0"/>
          <w:sz w:val="24"/>
          <w:szCs w:val="24"/>
        </w:rPr>
        <w:t>куб</w:t>
      </w:r>
      <w:proofErr w:type="gramStart"/>
      <w:r w:rsidRPr="0010731E">
        <w:rPr>
          <w:b w:val="0"/>
          <w:bCs w:val="0"/>
          <w:sz w:val="24"/>
          <w:szCs w:val="24"/>
        </w:rPr>
        <w:t>.м</w:t>
      </w:r>
      <w:proofErr w:type="spellEnd"/>
      <w:proofErr w:type="gramEnd"/>
      <w:r w:rsidRPr="0010731E">
        <w:rPr>
          <w:b w:val="0"/>
          <w:bCs w:val="0"/>
          <w:sz w:val="24"/>
          <w:szCs w:val="24"/>
        </w:rPr>
        <w:t xml:space="preserve">, общая площадь здания  5 736,6 </w:t>
      </w:r>
      <w:proofErr w:type="spellStart"/>
      <w:r w:rsidRPr="0010731E">
        <w:rPr>
          <w:b w:val="0"/>
          <w:bCs w:val="0"/>
          <w:sz w:val="24"/>
          <w:szCs w:val="24"/>
        </w:rPr>
        <w:t>кв.м</w:t>
      </w:r>
      <w:proofErr w:type="spellEnd"/>
      <w:r w:rsidRPr="0010731E">
        <w:rPr>
          <w:b w:val="0"/>
          <w:bCs w:val="0"/>
          <w:sz w:val="24"/>
          <w:szCs w:val="24"/>
        </w:rPr>
        <w:t>;</w:t>
      </w:r>
    </w:p>
    <w:p w:rsidR="00873334" w:rsidRPr="0010731E" w:rsidRDefault="00873334" w:rsidP="00873334">
      <w:pPr>
        <w:pStyle w:val="22"/>
        <w:keepNext/>
        <w:keepLines/>
        <w:ind w:firstLine="567"/>
        <w:rPr>
          <w:b w:val="0"/>
          <w:bCs w:val="0"/>
          <w:sz w:val="24"/>
          <w:szCs w:val="24"/>
        </w:rPr>
      </w:pPr>
      <w:r w:rsidRPr="0010731E">
        <w:rPr>
          <w:b w:val="0"/>
          <w:bCs w:val="0"/>
          <w:sz w:val="24"/>
          <w:szCs w:val="24"/>
        </w:rPr>
        <w:t xml:space="preserve">-площадь застройки 1 260 </w:t>
      </w:r>
      <w:proofErr w:type="spellStart"/>
      <w:r w:rsidRPr="0010731E">
        <w:rPr>
          <w:b w:val="0"/>
          <w:bCs w:val="0"/>
          <w:sz w:val="24"/>
          <w:szCs w:val="24"/>
        </w:rPr>
        <w:t>кв</w:t>
      </w:r>
      <w:proofErr w:type="gramStart"/>
      <w:r w:rsidRPr="0010731E">
        <w:rPr>
          <w:b w:val="0"/>
          <w:bCs w:val="0"/>
          <w:sz w:val="24"/>
          <w:szCs w:val="24"/>
        </w:rPr>
        <w:t>.м</w:t>
      </w:r>
      <w:proofErr w:type="spellEnd"/>
      <w:proofErr w:type="gramEnd"/>
      <w:r w:rsidRPr="0010731E">
        <w:rPr>
          <w:b w:val="0"/>
          <w:bCs w:val="0"/>
          <w:sz w:val="24"/>
          <w:szCs w:val="24"/>
        </w:rPr>
        <w:t>;</w:t>
      </w:r>
    </w:p>
    <w:p w:rsidR="00873334" w:rsidRPr="0010731E" w:rsidRDefault="00873334" w:rsidP="00873334">
      <w:pPr>
        <w:pStyle w:val="22"/>
        <w:keepNext/>
        <w:keepLines/>
        <w:shd w:val="clear" w:color="auto" w:fill="auto"/>
        <w:ind w:firstLine="567"/>
        <w:jc w:val="left"/>
        <w:rPr>
          <w:b w:val="0"/>
          <w:bCs w:val="0"/>
          <w:sz w:val="24"/>
          <w:szCs w:val="24"/>
        </w:rPr>
      </w:pPr>
      <w:r w:rsidRPr="0010731E">
        <w:rPr>
          <w:b w:val="0"/>
          <w:bCs w:val="0"/>
          <w:sz w:val="24"/>
          <w:szCs w:val="24"/>
        </w:rPr>
        <w:t xml:space="preserve">-показатель по назначению здания – здание неустановленного </w:t>
      </w:r>
      <w:bookmarkStart w:id="6" w:name="bookmark8"/>
      <w:bookmarkEnd w:id="5"/>
      <w:r w:rsidRPr="0010731E">
        <w:rPr>
          <w:b w:val="0"/>
          <w:bCs w:val="0"/>
          <w:sz w:val="24"/>
          <w:szCs w:val="24"/>
        </w:rPr>
        <w:t>типа.</w:t>
      </w:r>
    </w:p>
    <w:bookmarkEnd w:id="6"/>
    <w:p w:rsidR="00583BD2" w:rsidRPr="0010731E" w:rsidRDefault="006F0777" w:rsidP="00583BD2">
      <w:pPr>
        <w:pStyle w:val="20"/>
        <w:shd w:val="clear" w:color="auto" w:fill="auto"/>
        <w:ind w:firstLine="620"/>
        <w:jc w:val="both"/>
        <w:rPr>
          <w:b/>
          <w:color w:val="auto"/>
          <w:sz w:val="24"/>
          <w:szCs w:val="24"/>
        </w:rPr>
      </w:pPr>
      <w:r w:rsidRPr="0010731E">
        <w:rPr>
          <w:rStyle w:val="24"/>
          <w:sz w:val="24"/>
          <w:szCs w:val="24"/>
        </w:rPr>
        <w:t xml:space="preserve">2.1. </w:t>
      </w:r>
      <w:r w:rsidR="00CF0668" w:rsidRPr="0010731E">
        <w:rPr>
          <w:rStyle w:val="24"/>
          <w:sz w:val="24"/>
          <w:szCs w:val="24"/>
        </w:rPr>
        <w:t xml:space="preserve">Ознакомление с </w:t>
      </w:r>
      <w:r w:rsidR="00873334" w:rsidRPr="0010731E">
        <w:rPr>
          <w:rStyle w:val="24"/>
          <w:sz w:val="24"/>
          <w:szCs w:val="24"/>
        </w:rPr>
        <w:t>техническим заданием</w:t>
      </w:r>
      <w:r w:rsidR="00CF0668" w:rsidRPr="0010731E">
        <w:rPr>
          <w:rStyle w:val="24"/>
          <w:sz w:val="24"/>
          <w:szCs w:val="24"/>
        </w:rPr>
        <w:t xml:space="preserve">: </w:t>
      </w:r>
      <w:bookmarkStart w:id="7" w:name="bookmark9"/>
      <w:r w:rsidR="00873334" w:rsidRPr="0010731E">
        <w:rPr>
          <w:sz w:val="24"/>
          <w:szCs w:val="24"/>
        </w:rPr>
        <w:t>Получить ответы на вопросы, касающиеся технических характеристик предмета заказа Вы можете по адресу: г. Гродно, ул. Телеграфная, 5, раб</w:t>
      </w:r>
      <w:proofErr w:type="gramStart"/>
      <w:r w:rsidR="00873334" w:rsidRPr="0010731E">
        <w:rPr>
          <w:sz w:val="24"/>
          <w:szCs w:val="24"/>
        </w:rPr>
        <w:t>.т</w:t>
      </w:r>
      <w:proofErr w:type="gramEnd"/>
      <w:r w:rsidR="00873334" w:rsidRPr="0010731E">
        <w:rPr>
          <w:sz w:val="24"/>
          <w:szCs w:val="24"/>
        </w:rPr>
        <w:t>ел.8 (152) 607431, моб.тел.8(029)7516904; e-</w:t>
      </w:r>
      <w:proofErr w:type="spellStart"/>
      <w:r w:rsidR="00873334" w:rsidRPr="0010731E">
        <w:rPr>
          <w:sz w:val="24"/>
          <w:szCs w:val="24"/>
        </w:rPr>
        <w:t>mail</w:t>
      </w:r>
      <w:proofErr w:type="spellEnd"/>
      <w:r w:rsidR="00873334" w:rsidRPr="0010731E">
        <w:rPr>
          <w:sz w:val="24"/>
          <w:szCs w:val="24"/>
        </w:rPr>
        <w:t>: Trasko_OP@grsu.by  (</w:t>
      </w:r>
      <w:proofErr w:type="spellStart"/>
      <w:r w:rsidR="00873334" w:rsidRPr="0010731E">
        <w:rPr>
          <w:sz w:val="24"/>
          <w:szCs w:val="24"/>
        </w:rPr>
        <w:t>Трасько</w:t>
      </w:r>
      <w:proofErr w:type="spellEnd"/>
      <w:r w:rsidR="00873334" w:rsidRPr="0010731E">
        <w:rPr>
          <w:sz w:val="24"/>
          <w:szCs w:val="24"/>
        </w:rPr>
        <w:t xml:space="preserve"> Олег Петрович – начальник отдела организации ремонта и строительства), раб</w:t>
      </w:r>
      <w:proofErr w:type="gramStart"/>
      <w:r w:rsidR="00873334" w:rsidRPr="0010731E">
        <w:rPr>
          <w:sz w:val="24"/>
          <w:szCs w:val="24"/>
        </w:rPr>
        <w:t>.т</w:t>
      </w:r>
      <w:proofErr w:type="gramEnd"/>
      <w:r w:rsidR="00873334" w:rsidRPr="0010731E">
        <w:rPr>
          <w:sz w:val="24"/>
          <w:szCs w:val="24"/>
        </w:rPr>
        <w:t>ел.8 (152) 607431, моб.тел.8(033)3757635; e-</w:t>
      </w:r>
      <w:proofErr w:type="spellStart"/>
      <w:r w:rsidR="00873334" w:rsidRPr="0010731E">
        <w:rPr>
          <w:sz w:val="24"/>
          <w:szCs w:val="24"/>
        </w:rPr>
        <w:t>mail</w:t>
      </w:r>
      <w:proofErr w:type="spellEnd"/>
      <w:r w:rsidR="00873334" w:rsidRPr="0010731E">
        <w:rPr>
          <w:sz w:val="24"/>
          <w:szCs w:val="24"/>
        </w:rPr>
        <w:t>: nemchenko_av@grsu.by  (</w:t>
      </w:r>
      <w:proofErr w:type="spellStart"/>
      <w:r w:rsidR="00873334" w:rsidRPr="0010731E">
        <w:rPr>
          <w:sz w:val="24"/>
          <w:szCs w:val="24"/>
        </w:rPr>
        <w:t>Дембицкая</w:t>
      </w:r>
      <w:proofErr w:type="spellEnd"/>
      <w:r w:rsidR="00873334" w:rsidRPr="0010731E">
        <w:rPr>
          <w:sz w:val="24"/>
          <w:szCs w:val="24"/>
        </w:rPr>
        <w:t xml:space="preserve"> Александра Васильевна – инженер отдела организации ремонта и строительства). Всю интересующую информацию по организации и проведению процедуры подрядных торгов Вы можете получить по адресу: г. Гродно, ул. </w:t>
      </w:r>
      <w:r w:rsidR="00873334" w:rsidRPr="00286B97">
        <w:rPr>
          <w:sz w:val="24"/>
          <w:szCs w:val="24"/>
        </w:rPr>
        <w:t xml:space="preserve">Ожешко,22, </w:t>
      </w:r>
      <w:proofErr w:type="spellStart"/>
      <w:r w:rsidR="00873334" w:rsidRPr="00286B97">
        <w:rPr>
          <w:sz w:val="24"/>
          <w:szCs w:val="24"/>
        </w:rPr>
        <w:t>каб</w:t>
      </w:r>
      <w:proofErr w:type="spellEnd"/>
      <w:r w:rsidR="00873334" w:rsidRPr="00286B97">
        <w:rPr>
          <w:sz w:val="24"/>
          <w:szCs w:val="24"/>
        </w:rPr>
        <w:t xml:space="preserve">. 335а, либо по </w:t>
      </w:r>
      <w:proofErr w:type="spellStart"/>
      <w:r w:rsidR="00873334" w:rsidRPr="00286B97">
        <w:rPr>
          <w:sz w:val="24"/>
          <w:szCs w:val="24"/>
        </w:rPr>
        <w:t>раб</w:t>
      </w:r>
      <w:proofErr w:type="gramStart"/>
      <w:r w:rsidR="00873334" w:rsidRPr="00286B97">
        <w:rPr>
          <w:sz w:val="24"/>
          <w:szCs w:val="24"/>
        </w:rPr>
        <w:t>.т</w:t>
      </w:r>
      <w:proofErr w:type="gramEnd"/>
      <w:r w:rsidR="00873334" w:rsidRPr="00286B97">
        <w:rPr>
          <w:sz w:val="24"/>
          <w:szCs w:val="24"/>
        </w:rPr>
        <w:t>ел</w:t>
      </w:r>
      <w:proofErr w:type="spellEnd"/>
      <w:r w:rsidR="00873334" w:rsidRPr="00286B97">
        <w:rPr>
          <w:sz w:val="24"/>
          <w:szCs w:val="24"/>
        </w:rPr>
        <w:t xml:space="preserve">. 8(152) 770649 </w:t>
      </w:r>
      <w:r w:rsidR="00873334" w:rsidRPr="00286B97">
        <w:rPr>
          <w:sz w:val="24"/>
          <w:szCs w:val="24"/>
          <w:lang w:val="en-US" w:eastAsia="en-US" w:bidi="en-US"/>
        </w:rPr>
        <w:t>e</w:t>
      </w:r>
      <w:r w:rsidR="00873334" w:rsidRPr="00286B97">
        <w:rPr>
          <w:sz w:val="24"/>
          <w:szCs w:val="24"/>
          <w:lang w:eastAsia="en-US" w:bidi="en-US"/>
        </w:rPr>
        <w:t>-</w:t>
      </w:r>
      <w:r w:rsidR="00873334" w:rsidRPr="00286B97">
        <w:rPr>
          <w:sz w:val="24"/>
          <w:szCs w:val="24"/>
          <w:lang w:val="en-US" w:eastAsia="en-US" w:bidi="en-US"/>
        </w:rPr>
        <w:t>mail</w:t>
      </w:r>
      <w:r w:rsidR="00873334" w:rsidRPr="00286B97">
        <w:rPr>
          <w:sz w:val="24"/>
          <w:szCs w:val="24"/>
          <w:lang w:eastAsia="en-US" w:bidi="en-US"/>
        </w:rPr>
        <w:t xml:space="preserve">: </w:t>
      </w:r>
      <w:hyperlink r:id="rId12" w:history="1">
        <w:r w:rsidR="00873334" w:rsidRPr="00286B97">
          <w:rPr>
            <w:rStyle w:val="a3"/>
            <w:color w:val="auto"/>
            <w:sz w:val="24"/>
            <w:szCs w:val="24"/>
            <w:u w:val="none"/>
            <w:lang w:val="en-US" w:eastAsia="en-US" w:bidi="en-US"/>
          </w:rPr>
          <w:t>otdel</w:t>
        </w:r>
        <w:r w:rsidR="00873334" w:rsidRPr="00286B97">
          <w:rPr>
            <w:rStyle w:val="a3"/>
            <w:color w:val="auto"/>
            <w:sz w:val="24"/>
            <w:szCs w:val="24"/>
            <w:u w:val="none"/>
            <w:lang w:eastAsia="en-US" w:bidi="en-US"/>
          </w:rPr>
          <w:t>_</w:t>
        </w:r>
        <w:r w:rsidR="00873334" w:rsidRPr="00286B97">
          <w:rPr>
            <w:rStyle w:val="a3"/>
            <w:color w:val="auto"/>
            <w:sz w:val="24"/>
            <w:szCs w:val="24"/>
            <w:u w:val="none"/>
            <w:lang w:val="en-US" w:eastAsia="en-US" w:bidi="en-US"/>
          </w:rPr>
          <w:t>zakupok</w:t>
        </w:r>
        <w:r w:rsidR="00873334" w:rsidRPr="00286B97">
          <w:rPr>
            <w:rStyle w:val="a3"/>
            <w:color w:val="auto"/>
            <w:sz w:val="24"/>
            <w:szCs w:val="24"/>
            <w:u w:val="none"/>
            <w:lang w:eastAsia="en-US" w:bidi="en-US"/>
          </w:rPr>
          <w:t>@</w:t>
        </w:r>
        <w:r w:rsidR="00873334" w:rsidRPr="00286B97">
          <w:rPr>
            <w:rStyle w:val="a3"/>
            <w:color w:val="auto"/>
            <w:sz w:val="24"/>
            <w:szCs w:val="24"/>
            <w:u w:val="none"/>
            <w:lang w:val="en-US" w:eastAsia="en-US" w:bidi="en-US"/>
          </w:rPr>
          <w:t>grsu</w:t>
        </w:r>
        <w:r w:rsidR="00873334" w:rsidRPr="00286B97">
          <w:rPr>
            <w:rStyle w:val="a3"/>
            <w:color w:val="auto"/>
            <w:sz w:val="24"/>
            <w:szCs w:val="24"/>
            <w:u w:val="none"/>
            <w:lang w:eastAsia="en-US" w:bidi="en-US"/>
          </w:rPr>
          <w:t>.</w:t>
        </w:r>
        <w:r w:rsidR="00873334" w:rsidRPr="00286B97">
          <w:rPr>
            <w:rStyle w:val="a3"/>
            <w:color w:val="auto"/>
            <w:sz w:val="24"/>
            <w:szCs w:val="24"/>
            <w:u w:val="none"/>
            <w:lang w:val="en-US" w:eastAsia="en-US" w:bidi="en-US"/>
          </w:rPr>
          <w:t>by</w:t>
        </w:r>
      </w:hyperlink>
      <w:r w:rsidR="00873334" w:rsidRPr="00286B97">
        <w:rPr>
          <w:sz w:val="24"/>
          <w:szCs w:val="24"/>
          <w:lang w:eastAsia="en-US" w:bidi="en-US"/>
        </w:rPr>
        <w:t xml:space="preserve"> </w:t>
      </w:r>
      <w:r w:rsidR="00873334" w:rsidRPr="00286B97">
        <w:rPr>
          <w:sz w:val="24"/>
          <w:szCs w:val="24"/>
        </w:rPr>
        <w:t>(</w:t>
      </w:r>
      <w:proofErr w:type="spellStart"/>
      <w:r w:rsidR="00873334" w:rsidRPr="00286B97">
        <w:rPr>
          <w:sz w:val="24"/>
          <w:szCs w:val="24"/>
        </w:rPr>
        <w:t>Щербатюк</w:t>
      </w:r>
      <w:proofErr w:type="spellEnd"/>
      <w:r w:rsidR="00873334" w:rsidRPr="00286B97">
        <w:rPr>
          <w:sz w:val="24"/>
          <w:szCs w:val="24"/>
        </w:rPr>
        <w:t xml:space="preserve"> Александр Викторович – </w:t>
      </w:r>
      <w:r w:rsidR="00873334" w:rsidRPr="00286B97">
        <w:rPr>
          <w:rStyle w:val="post"/>
          <w:rFonts w:eastAsia="Calibri"/>
          <w:sz w:val="24"/>
          <w:szCs w:val="24"/>
        </w:rPr>
        <w:t>ведущий специалист по организации закупок, секретарь комиссии</w:t>
      </w:r>
      <w:r w:rsidR="00873334" w:rsidRPr="00286B97">
        <w:rPr>
          <w:sz w:val="24"/>
          <w:szCs w:val="24"/>
        </w:rPr>
        <w:t xml:space="preserve">). </w:t>
      </w:r>
      <w:r w:rsidR="005B3AA0" w:rsidRPr="00286B97">
        <w:rPr>
          <w:color w:val="auto"/>
          <w:sz w:val="24"/>
          <w:szCs w:val="24"/>
        </w:rPr>
        <w:t xml:space="preserve">В случае возникновения вопросов, для получения официального разъяснения по конкурсной документации, участнику следует обратиться официальным письмом </w:t>
      </w:r>
      <w:r w:rsidR="00286B97" w:rsidRPr="00286B97">
        <w:rPr>
          <w:color w:val="auto"/>
          <w:sz w:val="24"/>
          <w:szCs w:val="24"/>
        </w:rPr>
        <w:t>к организатору переговоров.</w:t>
      </w:r>
    </w:p>
    <w:p w:rsidR="00583BD2" w:rsidRPr="0010731E" w:rsidRDefault="00583BD2" w:rsidP="00583BD2">
      <w:pPr>
        <w:pStyle w:val="20"/>
        <w:shd w:val="clear" w:color="auto" w:fill="auto"/>
        <w:ind w:firstLine="620"/>
        <w:jc w:val="both"/>
        <w:rPr>
          <w:b/>
          <w:color w:val="auto"/>
          <w:sz w:val="24"/>
          <w:szCs w:val="24"/>
        </w:rPr>
      </w:pPr>
      <w:r w:rsidRPr="0010731E">
        <w:rPr>
          <w:b/>
          <w:sz w:val="24"/>
          <w:szCs w:val="24"/>
        </w:rPr>
        <w:t xml:space="preserve">3. </w:t>
      </w:r>
      <w:r w:rsidR="00CF0668" w:rsidRPr="0010731E">
        <w:rPr>
          <w:b/>
          <w:sz w:val="24"/>
          <w:szCs w:val="24"/>
        </w:rPr>
        <w:t>Условия проведения подрядных торгов</w:t>
      </w:r>
      <w:bookmarkStart w:id="8" w:name="bookmark10"/>
      <w:bookmarkEnd w:id="7"/>
    </w:p>
    <w:p w:rsidR="0009765A" w:rsidRPr="0010731E" w:rsidRDefault="00583BD2" w:rsidP="00583BD2">
      <w:pPr>
        <w:pStyle w:val="20"/>
        <w:shd w:val="clear" w:color="auto" w:fill="auto"/>
        <w:ind w:firstLine="620"/>
        <w:jc w:val="both"/>
        <w:rPr>
          <w:b/>
          <w:color w:val="auto"/>
          <w:sz w:val="24"/>
          <w:szCs w:val="24"/>
        </w:rPr>
      </w:pPr>
      <w:r w:rsidRPr="0010731E">
        <w:rPr>
          <w:b/>
          <w:color w:val="auto"/>
          <w:sz w:val="24"/>
          <w:szCs w:val="24"/>
        </w:rPr>
        <w:t xml:space="preserve">3.1. </w:t>
      </w:r>
      <w:r w:rsidR="00CF0668" w:rsidRPr="0010731E">
        <w:rPr>
          <w:sz w:val="24"/>
          <w:szCs w:val="24"/>
        </w:rPr>
        <w:t>Цена заказа:</w:t>
      </w:r>
      <w:bookmarkStart w:id="9" w:name="bookmark11"/>
      <w:bookmarkEnd w:id="8"/>
      <w:r w:rsidR="006F0777" w:rsidRPr="0010731E">
        <w:rPr>
          <w:sz w:val="24"/>
          <w:szCs w:val="24"/>
        </w:rPr>
        <w:t xml:space="preserve"> </w:t>
      </w:r>
      <w:r w:rsidR="00CF0668" w:rsidRPr="0010731E">
        <w:rPr>
          <w:sz w:val="24"/>
          <w:szCs w:val="24"/>
        </w:rPr>
        <w:t xml:space="preserve">Стартовая (максимальная) цена Заказчика </w:t>
      </w:r>
      <w:r w:rsidR="004D7DBB" w:rsidRPr="0010731E">
        <w:rPr>
          <w:sz w:val="24"/>
          <w:szCs w:val="24"/>
        </w:rPr>
        <w:t>–</w:t>
      </w:r>
      <w:r w:rsidR="00CF0668" w:rsidRPr="0010731E">
        <w:rPr>
          <w:sz w:val="24"/>
          <w:szCs w:val="24"/>
        </w:rPr>
        <w:t xml:space="preserve"> </w:t>
      </w:r>
      <w:r w:rsidR="00EC1850" w:rsidRPr="0010731E">
        <w:rPr>
          <w:sz w:val="24"/>
          <w:szCs w:val="24"/>
        </w:rPr>
        <w:t>130 000,00</w:t>
      </w:r>
      <w:r w:rsidR="00CF0668" w:rsidRPr="0010731E">
        <w:rPr>
          <w:sz w:val="24"/>
          <w:szCs w:val="24"/>
        </w:rPr>
        <w:t xml:space="preserve"> (</w:t>
      </w:r>
      <w:r w:rsidR="004D7DBB" w:rsidRPr="0010731E">
        <w:rPr>
          <w:sz w:val="24"/>
          <w:szCs w:val="24"/>
        </w:rPr>
        <w:t xml:space="preserve">сто </w:t>
      </w:r>
      <w:r w:rsidR="00EC1850" w:rsidRPr="0010731E">
        <w:rPr>
          <w:sz w:val="24"/>
          <w:szCs w:val="24"/>
        </w:rPr>
        <w:t>тридцать</w:t>
      </w:r>
      <w:r w:rsidR="004D7DBB" w:rsidRPr="0010731E">
        <w:rPr>
          <w:sz w:val="24"/>
          <w:szCs w:val="24"/>
        </w:rPr>
        <w:t xml:space="preserve"> тысяч белорусских рублей </w:t>
      </w:r>
      <w:r w:rsidR="00EC1850" w:rsidRPr="0010731E">
        <w:rPr>
          <w:sz w:val="24"/>
          <w:szCs w:val="24"/>
        </w:rPr>
        <w:t>00</w:t>
      </w:r>
      <w:r w:rsidR="004D7DBB" w:rsidRPr="0010731E">
        <w:rPr>
          <w:sz w:val="24"/>
          <w:szCs w:val="24"/>
        </w:rPr>
        <w:t xml:space="preserve"> копе</w:t>
      </w:r>
      <w:r w:rsidR="00EC1850" w:rsidRPr="0010731E">
        <w:rPr>
          <w:sz w:val="24"/>
          <w:szCs w:val="24"/>
        </w:rPr>
        <w:t>ек</w:t>
      </w:r>
      <w:r w:rsidR="00CF0668" w:rsidRPr="0010731E">
        <w:rPr>
          <w:sz w:val="24"/>
          <w:szCs w:val="24"/>
        </w:rPr>
        <w:t xml:space="preserve">) с учетом </w:t>
      </w:r>
      <w:r w:rsidR="00CF0668" w:rsidRPr="00546718">
        <w:rPr>
          <w:sz w:val="24"/>
          <w:szCs w:val="24"/>
        </w:rPr>
        <w:t xml:space="preserve">НДС </w:t>
      </w:r>
      <w:r w:rsidR="00CF0668" w:rsidRPr="00286B97">
        <w:rPr>
          <w:rStyle w:val="23"/>
          <w:b w:val="0"/>
          <w:sz w:val="24"/>
          <w:szCs w:val="24"/>
        </w:rPr>
        <w:t>по</w:t>
      </w:r>
      <w:bookmarkEnd w:id="9"/>
      <w:r w:rsidR="007040A7" w:rsidRPr="0010731E">
        <w:rPr>
          <w:rStyle w:val="23"/>
          <w:sz w:val="24"/>
          <w:szCs w:val="24"/>
        </w:rPr>
        <w:t xml:space="preserve"> </w:t>
      </w:r>
      <w:r w:rsidR="00CF0668" w:rsidRPr="0010731E">
        <w:rPr>
          <w:sz w:val="24"/>
          <w:szCs w:val="24"/>
        </w:rPr>
        <w:t xml:space="preserve">ставке 20% - </w:t>
      </w:r>
      <w:r w:rsidR="00EC1850" w:rsidRPr="0010731E">
        <w:rPr>
          <w:sz w:val="24"/>
          <w:szCs w:val="24"/>
        </w:rPr>
        <w:t>21 666,67</w:t>
      </w:r>
      <w:r w:rsidR="00CF0668" w:rsidRPr="0010731E">
        <w:rPr>
          <w:sz w:val="24"/>
          <w:szCs w:val="24"/>
        </w:rPr>
        <w:t xml:space="preserve"> белорусских рублей.</w:t>
      </w:r>
    </w:p>
    <w:p w:rsidR="0009765A" w:rsidRPr="00583BD2" w:rsidRDefault="006F0777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 xml:space="preserve">Стоимость проектно-изыскательских работ формируется с учетом нормативной базы </w:t>
      </w:r>
      <w:r w:rsidRPr="00583BD2">
        <w:rPr>
          <w:sz w:val="24"/>
          <w:szCs w:val="24"/>
        </w:rPr>
        <w:lastRenderedPageBreak/>
        <w:t>Республики Беларусь.</w:t>
      </w:r>
      <w:r w:rsidR="00E6623A" w:rsidRPr="00583BD2">
        <w:rPr>
          <w:sz w:val="24"/>
          <w:szCs w:val="24"/>
        </w:rPr>
        <w:t xml:space="preserve"> </w:t>
      </w:r>
      <w:r w:rsidR="00CF0668" w:rsidRPr="00583BD2">
        <w:rPr>
          <w:sz w:val="24"/>
          <w:szCs w:val="24"/>
        </w:rPr>
        <w:t>Участник вправе указать в своем конкурсном предложении процент снижения цены по отношению к цене заказа, но не более 15 процентов от стартовой цены, с приложением соответствующих расчетов и обоснований. При снижении цены от 10 до 15 процентов договор заключается только после предоставления таким участником обеспечения исполнения договора в размере, превышающем в полтора раза размер обеспечения исполнения договора, указанный в конкурсной документации, но не менее 15 процентов цены заказа, выставленной в качестве стартовой.</w:t>
      </w:r>
    </w:p>
    <w:p w:rsidR="00546718" w:rsidRDefault="00CF0668" w:rsidP="00546718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Участник, не выполнивший данное требование, признается уклонившимся от заключения договора. При уклонении участника от заключения договора оформляется протокол, который в течение одного рабочего дня доводится до сведения всех участников.</w:t>
      </w:r>
    </w:p>
    <w:p w:rsidR="0009765A" w:rsidRPr="00583BD2" w:rsidRDefault="00CF0668" w:rsidP="00546718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proofErr w:type="gramStart"/>
      <w:r w:rsidRPr="00583BD2">
        <w:rPr>
          <w:sz w:val="24"/>
          <w:szCs w:val="24"/>
        </w:rPr>
        <w:t>Цена предложения участника должна быть сформирована в соответствии с «Положением о порядке формирования неизменной договорной (контрактной) цены на строительство объектов», утвержденным Постановлением Совета Министров Республики Беларусь от 18.11.2011 №1553, на основании проектно-сметной документации, с применением прогнозных индексов цен в строительстве, утверждаемых Министерством экономики, на дату окончания работ (в пределах нормативного строка строительства).</w:t>
      </w:r>
      <w:proofErr w:type="gramEnd"/>
    </w:p>
    <w:p w:rsidR="0009765A" w:rsidRPr="00583BD2" w:rsidRDefault="00CF0668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 xml:space="preserve">Цена предложения подрядчика определяется на основании </w:t>
      </w:r>
      <w:r w:rsidR="006F0777" w:rsidRPr="00583BD2">
        <w:rPr>
          <w:sz w:val="24"/>
          <w:szCs w:val="24"/>
        </w:rPr>
        <w:t>технического задания на проектирование.</w:t>
      </w:r>
    </w:p>
    <w:p w:rsidR="0009765A" w:rsidRPr="00583BD2" w:rsidRDefault="00CF0668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 xml:space="preserve">В цену коммерческого предложения должен быть включен весь комплекс работ по </w:t>
      </w:r>
      <w:r w:rsidR="006F0777" w:rsidRPr="00583BD2">
        <w:rPr>
          <w:sz w:val="24"/>
          <w:szCs w:val="24"/>
        </w:rPr>
        <w:t>проектированию</w:t>
      </w:r>
      <w:r w:rsidRPr="00583BD2">
        <w:rPr>
          <w:sz w:val="24"/>
          <w:szCs w:val="24"/>
        </w:rPr>
        <w:t xml:space="preserve"> объекта</w:t>
      </w:r>
      <w:r w:rsidR="006F0777" w:rsidRPr="00583BD2">
        <w:rPr>
          <w:sz w:val="24"/>
          <w:szCs w:val="24"/>
        </w:rPr>
        <w:t xml:space="preserve"> с выполнением разделов указанных в техническом задании на проектирование.</w:t>
      </w:r>
    </w:p>
    <w:p w:rsidR="0009765A" w:rsidRPr="00583BD2" w:rsidRDefault="00CF0668" w:rsidP="006F0777">
      <w:pPr>
        <w:pStyle w:val="20"/>
        <w:shd w:val="clear" w:color="auto" w:fill="auto"/>
        <w:tabs>
          <w:tab w:val="left" w:pos="1302"/>
        </w:tabs>
        <w:ind w:left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Цена предложения участника должны быть неизменной до завершения строительства. Неизменная цена корректируется в случаях:</w:t>
      </w:r>
    </w:p>
    <w:p w:rsidR="0009765A" w:rsidRPr="00583BD2" w:rsidRDefault="00CF0668">
      <w:pPr>
        <w:pStyle w:val="20"/>
        <w:numPr>
          <w:ilvl w:val="0"/>
          <w:numId w:val="2"/>
        </w:numPr>
        <w:shd w:val="clear" w:color="auto" w:fill="auto"/>
        <w:tabs>
          <w:tab w:val="left" w:pos="824"/>
        </w:tabs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по инициативе заказчика в установленном порядке;</w:t>
      </w:r>
    </w:p>
    <w:p w:rsidR="0009765A" w:rsidRPr="00583BD2" w:rsidRDefault="00CF0668">
      <w:pPr>
        <w:pStyle w:val="20"/>
        <w:numPr>
          <w:ilvl w:val="0"/>
          <w:numId w:val="2"/>
        </w:numPr>
        <w:shd w:val="clear" w:color="auto" w:fill="auto"/>
        <w:tabs>
          <w:tab w:val="left" w:pos="824"/>
        </w:tabs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налогового законодательства в части установления и (или) отмены налогов и отчислений в доходы соответствующих бюджетов, которые влияют на формирование неизменной цены, изменения налоговых ставок и объектов налогообложения, установления и (или) отмены налоговых льгот;</w:t>
      </w:r>
    </w:p>
    <w:p w:rsidR="0009765A" w:rsidRPr="00583BD2" w:rsidRDefault="00CF0668">
      <w:pPr>
        <w:pStyle w:val="20"/>
        <w:numPr>
          <w:ilvl w:val="0"/>
          <w:numId w:val="2"/>
        </w:numPr>
        <w:shd w:val="clear" w:color="auto" w:fill="auto"/>
        <w:tabs>
          <w:tab w:val="left" w:pos="824"/>
        </w:tabs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сроков строительства, предусмотренных договором строительного подряда, по причине несвоевременного финансирования строительства заказчиком.</w:t>
      </w:r>
    </w:p>
    <w:p w:rsidR="0009765A" w:rsidRPr="00583BD2" w:rsidRDefault="00CF0668">
      <w:pPr>
        <w:pStyle w:val="40"/>
        <w:shd w:val="clear" w:color="auto" w:fill="auto"/>
        <w:spacing w:before="0" w:line="295" w:lineRule="exact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 xml:space="preserve">Конкурсное предложение участника должно содержать обоснование и расчет цены предложения с указанием метода ее определения. </w:t>
      </w:r>
    </w:p>
    <w:p w:rsidR="0009765A" w:rsidRPr="00583BD2" w:rsidRDefault="00CF0668" w:rsidP="006F0777">
      <w:pPr>
        <w:pStyle w:val="20"/>
        <w:shd w:val="clear" w:color="auto" w:fill="auto"/>
        <w:tabs>
          <w:tab w:val="left" w:pos="1302"/>
        </w:tabs>
        <w:ind w:left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 xml:space="preserve">Текущий </w:t>
      </w:r>
      <w:r w:rsidR="00EC1850" w:rsidRPr="00583BD2">
        <w:rPr>
          <w:sz w:val="24"/>
          <w:szCs w:val="24"/>
        </w:rPr>
        <w:t>и целевой</w:t>
      </w:r>
      <w:r w:rsidR="00873334" w:rsidRPr="00583BD2">
        <w:rPr>
          <w:sz w:val="24"/>
          <w:szCs w:val="24"/>
        </w:rPr>
        <w:t xml:space="preserve"> </w:t>
      </w:r>
      <w:r w:rsidRPr="00583BD2">
        <w:rPr>
          <w:sz w:val="24"/>
          <w:szCs w:val="24"/>
        </w:rPr>
        <w:t>аванс</w:t>
      </w:r>
      <w:r w:rsidR="00EC1850" w:rsidRPr="00583BD2">
        <w:rPr>
          <w:sz w:val="24"/>
          <w:szCs w:val="24"/>
        </w:rPr>
        <w:t xml:space="preserve">ы не предусматриваются. </w:t>
      </w:r>
      <w:r w:rsidR="006B1E33" w:rsidRPr="00583BD2">
        <w:rPr>
          <w:sz w:val="24"/>
          <w:szCs w:val="24"/>
        </w:rPr>
        <w:t xml:space="preserve"> </w:t>
      </w:r>
    </w:p>
    <w:p w:rsidR="0009765A" w:rsidRPr="00583BD2" w:rsidRDefault="00CF0668" w:rsidP="006F0777">
      <w:pPr>
        <w:pStyle w:val="22"/>
        <w:keepNext/>
        <w:keepLines/>
        <w:shd w:val="clear" w:color="auto" w:fill="auto"/>
        <w:tabs>
          <w:tab w:val="left" w:pos="1302"/>
        </w:tabs>
        <w:spacing w:line="270" w:lineRule="exact"/>
        <w:ind w:left="620"/>
        <w:rPr>
          <w:sz w:val="24"/>
          <w:szCs w:val="24"/>
        </w:rPr>
      </w:pPr>
      <w:bookmarkStart w:id="10" w:name="bookmark12"/>
      <w:r w:rsidRPr="00583BD2">
        <w:rPr>
          <w:sz w:val="24"/>
          <w:szCs w:val="24"/>
        </w:rPr>
        <w:t xml:space="preserve">Участник подрядных торгов обязан </w:t>
      </w:r>
      <w:proofErr w:type="gramStart"/>
      <w:r w:rsidRPr="00583BD2">
        <w:rPr>
          <w:sz w:val="24"/>
          <w:szCs w:val="24"/>
        </w:rPr>
        <w:t>предоставить следующие документы</w:t>
      </w:r>
      <w:proofErr w:type="gramEnd"/>
      <w:r w:rsidRPr="00583BD2">
        <w:rPr>
          <w:sz w:val="24"/>
          <w:szCs w:val="24"/>
        </w:rPr>
        <w:t xml:space="preserve"> об экономическом и финансовом положении:</w:t>
      </w:r>
      <w:bookmarkEnd w:id="10"/>
    </w:p>
    <w:p w:rsidR="0009765A" w:rsidRPr="00583BD2" w:rsidRDefault="00773C1B">
      <w:pPr>
        <w:pStyle w:val="20"/>
        <w:numPr>
          <w:ilvl w:val="0"/>
          <w:numId w:val="2"/>
        </w:numPr>
        <w:shd w:val="clear" w:color="auto" w:fill="auto"/>
        <w:tabs>
          <w:tab w:val="left" w:pos="840"/>
        </w:tabs>
        <w:spacing w:line="290" w:lineRule="exact"/>
        <w:ind w:firstLine="620"/>
        <w:jc w:val="both"/>
        <w:rPr>
          <w:color w:val="auto"/>
          <w:sz w:val="24"/>
          <w:szCs w:val="24"/>
        </w:rPr>
      </w:pPr>
      <w:r w:rsidRPr="00583BD2">
        <w:rPr>
          <w:sz w:val="24"/>
          <w:szCs w:val="24"/>
        </w:rPr>
        <w:t xml:space="preserve">бухгалтерская отчетность за </w:t>
      </w:r>
      <w:proofErr w:type="gramStart"/>
      <w:r w:rsidRPr="00583BD2">
        <w:rPr>
          <w:sz w:val="24"/>
          <w:szCs w:val="24"/>
        </w:rPr>
        <w:t>последние</w:t>
      </w:r>
      <w:proofErr w:type="gramEnd"/>
      <w:r w:rsidRPr="00583BD2">
        <w:rPr>
          <w:sz w:val="24"/>
          <w:szCs w:val="24"/>
        </w:rPr>
        <w:t xml:space="preserve"> отчетные год и период. Организациям и индивидуальным предпринимателям, применяющим упрощенную систему налогообложения и ведущим книгу учета доходов и расходов, предоставляют выписку из книги учета доходов и расходов за последние четыре квартала, предшествующие дате подачи предложений</w:t>
      </w:r>
      <w:r w:rsidR="00CF0668" w:rsidRPr="00583BD2">
        <w:rPr>
          <w:color w:val="auto"/>
          <w:sz w:val="24"/>
          <w:szCs w:val="24"/>
        </w:rPr>
        <w:t>;</w:t>
      </w:r>
    </w:p>
    <w:p w:rsidR="0009765A" w:rsidRPr="00583BD2" w:rsidRDefault="00CF0668">
      <w:pPr>
        <w:pStyle w:val="20"/>
        <w:numPr>
          <w:ilvl w:val="0"/>
          <w:numId w:val="2"/>
        </w:numPr>
        <w:shd w:val="clear" w:color="auto" w:fill="auto"/>
        <w:tabs>
          <w:tab w:val="left" w:pos="850"/>
        </w:tabs>
        <w:spacing w:line="300" w:lineRule="exact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 xml:space="preserve">справка о состоянии текущих (расчетных) счетов участника из банка, в котором он обслуживается, </w:t>
      </w:r>
      <w:r w:rsidR="00E05194" w:rsidRPr="00583BD2">
        <w:rPr>
          <w:b/>
          <w:sz w:val="24"/>
          <w:szCs w:val="24"/>
        </w:rPr>
        <w:t>не ранее чем на 1-е число месяца, предшествующего дню подачи предложения</w:t>
      </w:r>
      <w:r w:rsidR="0090765C" w:rsidRPr="00583BD2">
        <w:rPr>
          <w:b/>
          <w:sz w:val="24"/>
          <w:szCs w:val="24"/>
        </w:rPr>
        <w:t>.</w:t>
      </w:r>
    </w:p>
    <w:p w:rsidR="0090765C" w:rsidRPr="00583BD2" w:rsidRDefault="0090765C" w:rsidP="0090765C">
      <w:pPr>
        <w:pStyle w:val="20"/>
        <w:numPr>
          <w:ilvl w:val="0"/>
          <w:numId w:val="2"/>
        </w:numPr>
        <w:shd w:val="clear" w:color="auto" w:fill="auto"/>
        <w:spacing w:line="300" w:lineRule="exact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 xml:space="preserve">  Участник не вправе предлагать изменения в проектную документацию, а также разрабатывать альтернативные предложения, которые отличаются от основного предложения не только ценой.</w:t>
      </w:r>
    </w:p>
    <w:p w:rsidR="0090765C" w:rsidRPr="00583BD2" w:rsidRDefault="0090765C" w:rsidP="0090765C">
      <w:pPr>
        <w:pStyle w:val="20"/>
        <w:shd w:val="clear" w:color="auto" w:fill="auto"/>
        <w:ind w:firstLine="567"/>
        <w:jc w:val="both"/>
        <w:rPr>
          <w:sz w:val="24"/>
          <w:szCs w:val="24"/>
        </w:rPr>
      </w:pPr>
      <w:r w:rsidRPr="00583BD2">
        <w:rPr>
          <w:sz w:val="24"/>
          <w:szCs w:val="24"/>
        </w:rPr>
        <w:t xml:space="preserve">Участник вправе вносить </w:t>
      </w:r>
      <w:r w:rsidRPr="00750450">
        <w:rPr>
          <w:sz w:val="24"/>
          <w:szCs w:val="24"/>
        </w:rPr>
        <w:t>предложения по изменению и (или) дополнению проекта договора строительного подряда (приложение №3) путем предоставления протокола разногласий, не затрагивая существенных условий договора</w:t>
      </w:r>
      <w:r w:rsidRPr="00583BD2">
        <w:rPr>
          <w:sz w:val="24"/>
          <w:szCs w:val="24"/>
        </w:rPr>
        <w:t xml:space="preserve">. В случае не предоставления протокола разногласий к проекту договора строительного подряда, участник принимает </w:t>
      </w:r>
      <w:r w:rsidRPr="00583BD2">
        <w:rPr>
          <w:sz w:val="24"/>
          <w:szCs w:val="24"/>
        </w:rPr>
        <w:lastRenderedPageBreak/>
        <w:t xml:space="preserve">редакцию </w:t>
      </w:r>
      <w:proofErr w:type="gramStart"/>
      <w:r w:rsidRPr="00583BD2">
        <w:rPr>
          <w:sz w:val="24"/>
          <w:szCs w:val="24"/>
        </w:rPr>
        <w:t>Организатора торгов проекта договора строительного подряда</w:t>
      </w:r>
      <w:proofErr w:type="gramEnd"/>
      <w:r w:rsidRPr="00583BD2">
        <w:rPr>
          <w:sz w:val="24"/>
          <w:szCs w:val="24"/>
        </w:rPr>
        <w:t xml:space="preserve"> без внесения изменений в него.</w:t>
      </w:r>
    </w:p>
    <w:p w:rsidR="0090765C" w:rsidRPr="00583BD2" w:rsidRDefault="0090765C" w:rsidP="0090765C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Требования по страхованию участником строительных рисков организатором подрядных торгов не предъявляются.</w:t>
      </w:r>
    </w:p>
    <w:p w:rsidR="0090765C" w:rsidRPr="00583BD2" w:rsidRDefault="0090765C" w:rsidP="0090765C">
      <w:pPr>
        <w:pStyle w:val="20"/>
        <w:shd w:val="clear" w:color="auto" w:fill="auto"/>
        <w:ind w:left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Валюта цены заказа и расчета - белорусский рубль.</w:t>
      </w:r>
    </w:p>
    <w:p w:rsidR="0009765A" w:rsidRPr="00694D71" w:rsidRDefault="00CF0668" w:rsidP="006B1E33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1325"/>
        </w:tabs>
        <w:spacing w:line="270" w:lineRule="exact"/>
        <w:ind w:firstLine="620"/>
        <w:rPr>
          <w:sz w:val="24"/>
          <w:szCs w:val="24"/>
        </w:rPr>
      </w:pPr>
      <w:bookmarkStart w:id="11" w:name="bookmark13"/>
      <w:r w:rsidRPr="00694D71">
        <w:rPr>
          <w:sz w:val="24"/>
          <w:szCs w:val="24"/>
        </w:rPr>
        <w:t xml:space="preserve">Порядок и условия предоставления Организатором торгов </w:t>
      </w:r>
      <w:proofErr w:type="spellStart"/>
      <w:r w:rsidRPr="00694D71">
        <w:rPr>
          <w:sz w:val="24"/>
          <w:szCs w:val="24"/>
        </w:rPr>
        <w:t>предквалификационной</w:t>
      </w:r>
      <w:proofErr w:type="spellEnd"/>
      <w:r w:rsidRPr="00694D71">
        <w:rPr>
          <w:sz w:val="24"/>
          <w:szCs w:val="24"/>
        </w:rPr>
        <w:t xml:space="preserve"> и конкурсной документации участникам.</w:t>
      </w:r>
      <w:bookmarkEnd w:id="11"/>
    </w:p>
    <w:p w:rsidR="0009765A" w:rsidRPr="00694D71" w:rsidRDefault="009B5EB7" w:rsidP="00E462A8">
      <w:pPr>
        <w:pStyle w:val="20"/>
        <w:shd w:val="clear" w:color="auto" w:fill="auto"/>
        <w:spacing w:line="300" w:lineRule="exact"/>
        <w:ind w:firstLine="620"/>
        <w:jc w:val="both"/>
        <w:rPr>
          <w:sz w:val="24"/>
          <w:szCs w:val="24"/>
        </w:rPr>
      </w:pPr>
      <w:r w:rsidRPr="00694D71">
        <w:rPr>
          <w:sz w:val="24"/>
          <w:szCs w:val="24"/>
        </w:rPr>
        <w:t xml:space="preserve">Документы для предварительного квалификационного отбора и конкурсная документация размещаются в открытом доступе на  официальном сайте </w:t>
      </w:r>
      <w:r w:rsidRPr="00694D71">
        <w:rPr>
          <w:sz w:val="24"/>
          <w:szCs w:val="24"/>
          <w:lang w:val="en-US"/>
        </w:rPr>
        <w:t>www</w:t>
      </w:r>
      <w:r w:rsidRPr="00694D71">
        <w:rPr>
          <w:sz w:val="24"/>
          <w:szCs w:val="24"/>
        </w:rPr>
        <w:t>.</w:t>
      </w:r>
      <w:proofErr w:type="spellStart"/>
      <w:r w:rsidRPr="00694D71">
        <w:rPr>
          <w:sz w:val="24"/>
          <w:szCs w:val="24"/>
          <w:lang w:val="en-US"/>
        </w:rPr>
        <w:t>icetrade</w:t>
      </w:r>
      <w:proofErr w:type="spellEnd"/>
      <w:r w:rsidRPr="00694D71">
        <w:rPr>
          <w:sz w:val="24"/>
          <w:szCs w:val="24"/>
        </w:rPr>
        <w:t>.</w:t>
      </w:r>
      <w:r w:rsidRPr="00694D71">
        <w:rPr>
          <w:sz w:val="24"/>
          <w:szCs w:val="24"/>
          <w:lang w:val="en-US"/>
        </w:rPr>
        <w:t>by</w:t>
      </w:r>
      <w:r w:rsidRPr="00694D71">
        <w:rPr>
          <w:sz w:val="24"/>
          <w:szCs w:val="24"/>
        </w:rPr>
        <w:t>, а также на официальном сайте университета (</w:t>
      </w:r>
      <w:r w:rsidRPr="00694D71">
        <w:rPr>
          <w:sz w:val="24"/>
          <w:szCs w:val="24"/>
          <w:lang w:val="en-US"/>
        </w:rPr>
        <w:t>www</w:t>
      </w:r>
      <w:r w:rsidRPr="00694D71">
        <w:rPr>
          <w:sz w:val="24"/>
          <w:szCs w:val="24"/>
        </w:rPr>
        <w:t>.</w:t>
      </w:r>
      <w:proofErr w:type="spellStart"/>
      <w:r w:rsidRPr="00694D71">
        <w:rPr>
          <w:sz w:val="24"/>
          <w:szCs w:val="24"/>
          <w:lang w:val="en-US"/>
        </w:rPr>
        <w:t>grsu</w:t>
      </w:r>
      <w:proofErr w:type="spellEnd"/>
      <w:r w:rsidRPr="00694D71">
        <w:rPr>
          <w:sz w:val="24"/>
          <w:szCs w:val="24"/>
        </w:rPr>
        <w:t>.</w:t>
      </w:r>
      <w:r w:rsidRPr="00694D71">
        <w:rPr>
          <w:sz w:val="24"/>
          <w:szCs w:val="24"/>
          <w:lang w:val="en-US"/>
        </w:rPr>
        <w:t>by</w:t>
      </w:r>
      <w:r w:rsidRPr="00694D71">
        <w:rPr>
          <w:sz w:val="24"/>
          <w:szCs w:val="24"/>
        </w:rPr>
        <w:t>, раздел «Тендеры»).</w:t>
      </w:r>
    </w:p>
    <w:p w:rsidR="0009765A" w:rsidRPr="00694D71" w:rsidRDefault="00CF0668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1065"/>
        </w:tabs>
        <w:ind w:firstLine="620"/>
        <w:rPr>
          <w:sz w:val="24"/>
          <w:szCs w:val="24"/>
        </w:rPr>
      </w:pPr>
      <w:bookmarkStart w:id="12" w:name="bookmark14"/>
      <w:r w:rsidRPr="00694D71">
        <w:rPr>
          <w:sz w:val="24"/>
          <w:szCs w:val="24"/>
        </w:rPr>
        <w:t>Срок действия конкурсных предложений участников.</w:t>
      </w:r>
      <w:bookmarkEnd w:id="12"/>
    </w:p>
    <w:p w:rsidR="0009765A" w:rsidRPr="00694D71" w:rsidRDefault="00CF0668" w:rsidP="00E462A8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694D71">
        <w:rPr>
          <w:sz w:val="24"/>
          <w:szCs w:val="24"/>
        </w:rPr>
        <w:t>Не менее 60 (шестьдесят) календарных дней с момента вскрытия конвертов с конкурсным предложением.</w:t>
      </w:r>
    </w:p>
    <w:p w:rsidR="0009765A" w:rsidRPr="00694D71" w:rsidRDefault="00CF0668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1070"/>
        </w:tabs>
        <w:ind w:firstLine="620"/>
        <w:rPr>
          <w:sz w:val="24"/>
          <w:szCs w:val="24"/>
        </w:rPr>
      </w:pPr>
      <w:bookmarkStart w:id="13" w:name="bookmark15"/>
      <w:r w:rsidRPr="00694D71">
        <w:rPr>
          <w:sz w:val="24"/>
          <w:szCs w:val="24"/>
        </w:rPr>
        <w:t>Порядок проведения подрядных торгов.</w:t>
      </w:r>
      <w:bookmarkEnd w:id="13"/>
    </w:p>
    <w:p w:rsidR="0009765A" w:rsidRPr="00694D71" w:rsidRDefault="00CF0668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proofErr w:type="gramStart"/>
      <w:r w:rsidRPr="00694D71">
        <w:rPr>
          <w:rStyle w:val="24"/>
          <w:b w:val="0"/>
          <w:sz w:val="24"/>
          <w:szCs w:val="24"/>
        </w:rPr>
        <w:t>С</w:t>
      </w:r>
      <w:r w:rsidRPr="00694D71">
        <w:rPr>
          <w:rStyle w:val="24"/>
          <w:sz w:val="24"/>
          <w:szCs w:val="24"/>
        </w:rPr>
        <w:t xml:space="preserve"> </w:t>
      </w:r>
      <w:r w:rsidRPr="00694D71">
        <w:rPr>
          <w:sz w:val="24"/>
          <w:szCs w:val="24"/>
        </w:rPr>
        <w:t xml:space="preserve">даты размещения приглашения </w:t>
      </w:r>
      <w:r w:rsidR="00F01AF1" w:rsidRPr="00694D71">
        <w:rPr>
          <w:b/>
          <w:sz w:val="24"/>
          <w:szCs w:val="24"/>
        </w:rPr>
        <w:t>до</w:t>
      </w:r>
      <w:r w:rsidR="00F01AF1" w:rsidRPr="00694D71">
        <w:rPr>
          <w:sz w:val="24"/>
          <w:szCs w:val="24"/>
        </w:rPr>
        <w:t xml:space="preserve"> </w:t>
      </w:r>
      <w:r w:rsidR="00DB2BBE" w:rsidRPr="00694D71">
        <w:rPr>
          <w:rStyle w:val="28"/>
          <w:sz w:val="24"/>
          <w:szCs w:val="24"/>
        </w:rPr>
        <w:t>1</w:t>
      </w:r>
      <w:r w:rsidR="009B5EB7" w:rsidRPr="00694D71">
        <w:rPr>
          <w:rStyle w:val="28"/>
          <w:sz w:val="24"/>
          <w:szCs w:val="24"/>
        </w:rPr>
        <w:t>0</w:t>
      </w:r>
      <w:r w:rsidR="00DB2BBE" w:rsidRPr="00694D71">
        <w:rPr>
          <w:rStyle w:val="28"/>
          <w:sz w:val="24"/>
          <w:szCs w:val="24"/>
        </w:rPr>
        <w:t>:00</w:t>
      </w:r>
      <w:r w:rsidR="00F01AF1" w:rsidRPr="00694D71">
        <w:rPr>
          <w:rStyle w:val="28"/>
          <w:sz w:val="24"/>
          <w:szCs w:val="24"/>
        </w:rPr>
        <w:t xml:space="preserve"> часов </w:t>
      </w:r>
      <w:r w:rsidR="005C0EB4" w:rsidRPr="00694D71">
        <w:rPr>
          <w:b/>
          <w:sz w:val="24"/>
          <w:szCs w:val="24"/>
        </w:rPr>
        <w:t>27</w:t>
      </w:r>
      <w:r w:rsidR="009B5EB7" w:rsidRPr="00694D71">
        <w:rPr>
          <w:b/>
          <w:sz w:val="24"/>
          <w:szCs w:val="24"/>
        </w:rPr>
        <w:t xml:space="preserve"> </w:t>
      </w:r>
      <w:r w:rsidR="00DB2BBE" w:rsidRPr="00694D71">
        <w:rPr>
          <w:b/>
          <w:sz w:val="24"/>
          <w:szCs w:val="24"/>
        </w:rPr>
        <w:t>а</w:t>
      </w:r>
      <w:r w:rsidR="005C0EB4" w:rsidRPr="00694D71">
        <w:rPr>
          <w:b/>
          <w:sz w:val="24"/>
          <w:szCs w:val="24"/>
        </w:rPr>
        <w:t>прел</w:t>
      </w:r>
      <w:r w:rsidR="00DB2BBE" w:rsidRPr="00694D71">
        <w:rPr>
          <w:b/>
          <w:sz w:val="24"/>
          <w:szCs w:val="24"/>
        </w:rPr>
        <w:t>я</w:t>
      </w:r>
      <w:r w:rsidR="00F01AF1" w:rsidRPr="00694D71">
        <w:rPr>
          <w:sz w:val="24"/>
          <w:szCs w:val="24"/>
        </w:rPr>
        <w:t xml:space="preserve"> </w:t>
      </w:r>
      <w:r w:rsidR="00DB2BBE" w:rsidRPr="00694D71">
        <w:rPr>
          <w:rStyle w:val="28"/>
          <w:sz w:val="24"/>
          <w:szCs w:val="24"/>
        </w:rPr>
        <w:t>2021</w:t>
      </w:r>
      <w:r w:rsidR="00F01AF1" w:rsidRPr="00694D71">
        <w:rPr>
          <w:rStyle w:val="28"/>
          <w:sz w:val="24"/>
          <w:szCs w:val="24"/>
        </w:rPr>
        <w:t xml:space="preserve"> г.</w:t>
      </w:r>
      <w:r w:rsidRPr="00694D71">
        <w:rPr>
          <w:rStyle w:val="24"/>
          <w:sz w:val="24"/>
          <w:szCs w:val="24"/>
        </w:rPr>
        <w:t xml:space="preserve">, </w:t>
      </w:r>
      <w:r w:rsidRPr="00694D71">
        <w:rPr>
          <w:sz w:val="24"/>
          <w:szCs w:val="24"/>
        </w:rPr>
        <w:t xml:space="preserve">участники, желающие принять участие в данной процедуре, представляют Организатору подрядных торгов </w:t>
      </w:r>
      <w:proofErr w:type="spellStart"/>
      <w:r w:rsidRPr="00694D71">
        <w:rPr>
          <w:sz w:val="24"/>
          <w:szCs w:val="24"/>
        </w:rPr>
        <w:t>предквалификационные</w:t>
      </w:r>
      <w:proofErr w:type="spellEnd"/>
      <w:r w:rsidRPr="00694D71">
        <w:rPr>
          <w:sz w:val="24"/>
          <w:szCs w:val="24"/>
        </w:rPr>
        <w:t xml:space="preserve"> документы в электронном виде (на электронном носителе информации с невозможностью модифицирования информации</w:t>
      </w:r>
      <w:r w:rsidR="003E68D6" w:rsidRPr="00694D71">
        <w:rPr>
          <w:sz w:val="24"/>
          <w:szCs w:val="24"/>
        </w:rPr>
        <w:t xml:space="preserve">:  на диске </w:t>
      </w:r>
      <w:r w:rsidR="003E68D6" w:rsidRPr="00694D71">
        <w:rPr>
          <w:sz w:val="24"/>
          <w:szCs w:val="24"/>
          <w:lang w:val="en-US"/>
        </w:rPr>
        <w:t>CD</w:t>
      </w:r>
      <w:r w:rsidR="003E68D6" w:rsidRPr="00694D71">
        <w:rPr>
          <w:sz w:val="24"/>
          <w:szCs w:val="24"/>
        </w:rPr>
        <w:t>-</w:t>
      </w:r>
      <w:r w:rsidR="003E68D6" w:rsidRPr="00694D71">
        <w:rPr>
          <w:sz w:val="24"/>
          <w:szCs w:val="24"/>
          <w:lang w:val="en-US"/>
        </w:rPr>
        <w:t>R</w:t>
      </w:r>
      <w:r w:rsidR="003E68D6" w:rsidRPr="00694D71">
        <w:rPr>
          <w:sz w:val="24"/>
          <w:szCs w:val="24"/>
        </w:rPr>
        <w:t xml:space="preserve"> (</w:t>
      </w:r>
      <w:r w:rsidR="003E68D6" w:rsidRPr="00694D71">
        <w:rPr>
          <w:sz w:val="24"/>
          <w:szCs w:val="24"/>
          <w:lang w:val="en-US"/>
        </w:rPr>
        <w:t>DVD</w:t>
      </w:r>
      <w:r w:rsidR="003E68D6" w:rsidRPr="00694D71">
        <w:rPr>
          <w:sz w:val="24"/>
          <w:szCs w:val="24"/>
        </w:rPr>
        <w:t>-</w:t>
      </w:r>
      <w:r w:rsidR="003E68D6" w:rsidRPr="00694D71">
        <w:rPr>
          <w:sz w:val="24"/>
          <w:szCs w:val="24"/>
          <w:lang w:val="en-US"/>
        </w:rPr>
        <w:t>R</w:t>
      </w:r>
      <w:r w:rsidR="003E68D6" w:rsidRPr="00694D71">
        <w:rPr>
          <w:sz w:val="24"/>
          <w:szCs w:val="24"/>
        </w:rPr>
        <w:t xml:space="preserve">) в формате </w:t>
      </w:r>
      <w:proofErr w:type="spellStart"/>
      <w:r w:rsidR="003E68D6" w:rsidRPr="00694D71">
        <w:rPr>
          <w:sz w:val="24"/>
          <w:szCs w:val="24"/>
          <w:lang w:val="en-US"/>
        </w:rPr>
        <w:t>pdf</w:t>
      </w:r>
      <w:proofErr w:type="spellEnd"/>
      <w:r w:rsidR="002F6A77" w:rsidRPr="00694D71">
        <w:rPr>
          <w:sz w:val="24"/>
          <w:szCs w:val="24"/>
        </w:rPr>
        <w:t xml:space="preserve"> с описью содержимого на диске</w:t>
      </w:r>
      <w:r w:rsidRPr="00694D71">
        <w:rPr>
          <w:sz w:val="24"/>
          <w:szCs w:val="24"/>
        </w:rPr>
        <w:t xml:space="preserve">) и конкурсное предложение </w:t>
      </w:r>
      <w:r w:rsidR="00690AE9" w:rsidRPr="00694D71">
        <w:rPr>
          <w:sz w:val="24"/>
          <w:szCs w:val="24"/>
        </w:rPr>
        <w:t xml:space="preserve">(один оригинальный экземпляр и </w:t>
      </w:r>
      <w:r w:rsidR="002F6A77" w:rsidRPr="00694D71">
        <w:rPr>
          <w:sz w:val="24"/>
          <w:szCs w:val="24"/>
        </w:rPr>
        <w:t>две копии</w:t>
      </w:r>
      <w:r w:rsidR="00690AE9" w:rsidRPr="00694D71">
        <w:rPr>
          <w:sz w:val="24"/>
          <w:szCs w:val="24"/>
        </w:rPr>
        <w:t xml:space="preserve">) </w:t>
      </w:r>
      <w:r w:rsidRPr="00694D71">
        <w:rPr>
          <w:sz w:val="24"/>
          <w:szCs w:val="24"/>
        </w:rPr>
        <w:t>в письменной форме</w:t>
      </w:r>
      <w:proofErr w:type="gramEnd"/>
      <w:r w:rsidRPr="00694D71">
        <w:rPr>
          <w:sz w:val="24"/>
          <w:szCs w:val="24"/>
        </w:rPr>
        <w:t xml:space="preserve"> на бумажном носителе в отдельных запечатанных конвертах представителями участника или посредством почтовой связи Организатору подрядных торгов по адресу: Республика Беларусь, 2</w:t>
      </w:r>
      <w:r w:rsidR="005157E9" w:rsidRPr="00694D71">
        <w:rPr>
          <w:sz w:val="24"/>
          <w:szCs w:val="24"/>
        </w:rPr>
        <w:t>3</w:t>
      </w:r>
      <w:r w:rsidRPr="00694D71">
        <w:rPr>
          <w:sz w:val="24"/>
          <w:szCs w:val="24"/>
        </w:rPr>
        <w:t>0</w:t>
      </w:r>
      <w:r w:rsidR="005157E9" w:rsidRPr="00694D71">
        <w:rPr>
          <w:sz w:val="24"/>
          <w:szCs w:val="24"/>
        </w:rPr>
        <w:t>0</w:t>
      </w:r>
      <w:r w:rsidRPr="00694D71">
        <w:rPr>
          <w:sz w:val="24"/>
          <w:szCs w:val="24"/>
        </w:rPr>
        <w:t>2</w:t>
      </w:r>
      <w:r w:rsidR="005157E9" w:rsidRPr="00694D71">
        <w:rPr>
          <w:sz w:val="24"/>
          <w:szCs w:val="24"/>
        </w:rPr>
        <w:t>3</w:t>
      </w:r>
      <w:r w:rsidRPr="00694D71">
        <w:rPr>
          <w:sz w:val="24"/>
          <w:szCs w:val="24"/>
        </w:rPr>
        <w:t xml:space="preserve">, г. </w:t>
      </w:r>
      <w:r w:rsidR="005157E9" w:rsidRPr="00694D71">
        <w:rPr>
          <w:sz w:val="24"/>
          <w:szCs w:val="24"/>
        </w:rPr>
        <w:t>Гродно</w:t>
      </w:r>
      <w:r w:rsidRPr="00694D71">
        <w:rPr>
          <w:sz w:val="24"/>
          <w:szCs w:val="24"/>
        </w:rPr>
        <w:t xml:space="preserve">, ул. </w:t>
      </w:r>
      <w:r w:rsidR="005157E9" w:rsidRPr="00694D71">
        <w:rPr>
          <w:sz w:val="24"/>
          <w:szCs w:val="24"/>
        </w:rPr>
        <w:t>Ожешко</w:t>
      </w:r>
      <w:r w:rsidRPr="00694D71">
        <w:rPr>
          <w:sz w:val="24"/>
          <w:szCs w:val="24"/>
        </w:rPr>
        <w:t xml:space="preserve">, </w:t>
      </w:r>
      <w:r w:rsidR="005157E9" w:rsidRPr="00694D71">
        <w:rPr>
          <w:sz w:val="24"/>
          <w:szCs w:val="24"/>
        </w:rPr>
        <w:t>22</w:t>
      </w:r>
      <w:r w:rsidRPr="00694D71">
        <w:rPr>
          <w:sz w:val="24"/>
          <w:szCs w:val="24"/>
        </w:rPr>
        <w:t xml:space="preserve">, </w:t>
      </w:r>
      <w:proofErr w:type="spellStart"/>
      <w:r w:rsidR="005157E9" w:rsidRPr="00694D71">
        <w:rPr>
          <w:sz w:val="24"/>
          <w:szCs w:val="24"/>
        </w:rPr>
        <w:t>каб</w:t>
      </w:r>
      <w:proofErr w:type="spellEnd"/>
      <w:r w:rsidR="005157E9" w:rsidRPr="00694D71">
        <w:rPr>
          <w:sz w:val="24"/>
          <w:szCs w:val="24"/>
        </w:rPr>
        <w:t>. 115а – отдел делопроизводства и контроля</w:t>
      </w:r>
      <w:r w:rsidRPr="00694D71">
        <w:rPr>
          <w:sz w:val="24"/>
          <w:szCs w:val="24"/>
        </w:rPr>
        <w:t>.</w:t>
      </w:r>
    </w:p>
    <w:p w:rsidR="0009765A" w:rsidRPr="00694D71" w:rsidRDefault="00CF0668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694D71">
        <w:rPr>
          <w:sz w:val="24"/>
          <w:szCs w:val="24"/>
        </w:rPr>
        <w:t xml:space="preserve">После проведения предварительного квалификационного отбора участников в установленный организатором подрядных торгов день проводится заседание конкурсной комиссии. Срок проведения заседания по вскрытию конкурсных предложений в </w:t>
      </w:r>
      <w:r w:rsidR="00DB2BBE" w:rsidRPr="00694D71">
        <w:rPr>
          <w:rStyle w:val="24"/>
          <w:sz w:val="24"/>
          <w:szCs w:val="24"/>
        </w:rPr>
        <w:t>1</w:t>
      </w:r>
      <w:r w:rsidR="009B5EB7" w:rsidRPr="00694D71">
        <w:rPr>
          <w:rStyle w:val="24"/>
          <w:sz w:val="24"/>
          <w:szCs w:val="24"/>
        </w:rPr>
        <w:t>0:30</w:t>
      </w:r>
      <w:r w:rsidR="00DB2BBE" w:rsidRPr="00694D71">
        <w:rPr>
          <w:rStyle w:val="24"/>
          <w:sz w:val="24"/>
          <w:szCs w:val="24"/>
        </w:rPr>
        <w:t xml:space="preserve"> часов </w:t>
      </w:r>
      <w:r w:rsidR="00E309EF" w:rsidRPr="00694D71">
        <w:rPr>
          <w:rStyle w:val="24"/>
          <w:sz w:val="24"/>
          <w:szCs w:val="24"/>
        </w:rPr>
        <w:t>3</w:t>
      </w:r>
      <w:r w:rsidR="00DB2BBE" w:rsidRPr="00694D71">
        <w:rPr>
          <w:rStyle w:val="24"/>
          <w:sz w:val="24"/>
          <w:szCs w:val="24"/>
        </w:rPr>
        <w:t xml:space="preserve">0 </w:t>
      </w:r>
      <w:r w:rsidR="00E309EF" w:rsidRPr="00694D71">
        <w:rPr>
          <w:rStyle w:val="24"/>
          <w:sz w:val="24"/>
          <w:szCs w:val="24"/>
        </w:rPr>
        <w:t>апрел</w:t>
      </w:r>
      <w:r w:rsidR="00DB2BBE" w:rsidRPr="00694D71">
        <w:rPr>
          <w:rStyle w:val="24"/>
          <w:sz w:val="24"/>
          <w:szCs w:val="24"/>
        </w:rPr>
        <w:t>я 2021</w:t>
      </w:r>
      <w:r w:rsidRPr="00694D71">
        <w:rPr>
          <w:rStyle w:val="24"/>
          <w:sz w:val="24"/>
          <w:szCs w:val="24"/>
        </w:rPr>
        <w:t xml:space="preserve">г. </w:t>
      </w:r>
      <w:r w:rsidRPr="00694D71">
        <w:rPr>
          <w:sz w:val="24"/>
          <w:szCs w:val="24"/>
        </w:rPr>
        <w:t>по адресу: Республика Беларусь, 2</w:t>
      </w:r>
      <w:r w:rsidR="005157E9" w:rsidRPr="00694D71">
        <w:rPr>
          <w:sz w:val="24"/>
          <w:szCs w:val="24"/>
        </w:rPr>
        <w:t>3</w:t>
      </w:r>
      <w:r w:rsidRPr="00694D71">
        <w:rPr>
          <w:sz w:val="24"/>
          <w:szCs w:val="24"/>
        </w:rPr>
        <w:t>0</w:t>
      </w:r>
      <w:r w:rsidR="005157E9" w:rsidRPr="00694D71">
        <w:rPr>
          <w:sz w:val="24"/>
          <w:szCs w:val="24"/>
        </w:rPr>
        <w:t>023</w:t>
      </w:r>
      <w:r w:rsidRPr="00694D71">
        <w:rPr>
          <w:sz w:val="24"/>
          <w:szCs w:val="24"/>
        </w:rPr>
        <w:t xml:space="preserve">, г. </w:t>
      </w:r>
      <w:r w:rsidR="005157E9" w:rsidRPr="00694D71">
        <w:rPr>
          <w:sz w:val="24"/>
          <w:szCs w:val="24"/>
        </w:rPr>
        <w:t>Гродно</w:t>
      </w:r>
      <w:r w:rsidRPr="00694D71">
        <w:rPr>
          <w:sz w:val="24"/>
          <w:szCs w:val="24"/>
        </w:rPr>
        <w:t xml:space="preserve">, ул. </w:t>
      </w:r>
      <w:r w:rsidR="005157E9" w:rsidRPr="00694D71">
        <w:rPr>
          <w:sz w:val="24"/>
          <w:szCs w:val="24"/>
        </w:rPr>
        <w:t>Ожешко</w:t>
      </w:r>
      <w:r w:rsidRPr="00694D71">
        <w:rPr>
          <w:sz w:val="24"/>
          <w:szCs w:val="24"/>
        </w:rPr>
        <w:t xml:space="preserve">, </w:t>
      </w:r>
      <w:r w:rsidR="005157E9" w:rsidRPr="00694D71">
        <w:rPr>
          <w:sz w:val="24"/>
          <w:szCs w:val="24"/>
        </w:rPr>
        <w:t>22</w:t>
      </w:r>
      <w:r w:rsidRPr="00694D71">
        <w:rPr>
          <w:sz w:val="24"/>
          <w:szCs w:val="24"/>
        </w:rPr>
        <w:t xml:space="preserve">, </w:t>
      </w:r>
      <w:proofErr w:type="spellStart"/>
      <w:r w:rsidR="00BB4F3A" w:rsidRPr="00694D71">
        <w:rPr>
          <w:sz w:val="24"/>
          <w:szCs w:val="24"/>
        </w:rPr>
        <w:t>каб</w:t>
      </w:r>
      <w:proofErr w:type="spellEnd"/>
      <w:r w:rsidR="00BB4F3A" w:rsidRPr="00694D71">
        <w:rPr>
          <w:sz w:val="24"/>
          <w:szCs w:val="24"/>
        </w:rPr>
        <w:t>. 209</w:t>
      </w:r>
      <w:r w:rsidRPr="00694D71">
        <w:rPr>
          <w:sz w:val="24"/>
          <w:szCs w:val="24"/>
        </w:rPr>
        <w:t xml:space="preserve">. В случае изменения времени и места проведения заседания участники, прошедшие </w:t>
      </w:r>
      <w:proofErr w:type="spellStart"/>
      <w:r w:rsidRPr="00694D71">
        <w:rPr>
          <w:sz w:val="24"/>
          <w:szCs w:val="24"/>
        </w:rPr>
        <w:t>предквалификационный</w:t>
      </w:r>
      <w:proofErr w:type="spellEnd"/>
      <w:r w:rsidRPr="00694D71">
        <w:rPr>
          <w:sz w:val="24"/>
          <w:szCs w:val="24"/>
        </w:rPr>
        <w:t xml:space="preserve"> отбор, уведомляются организатором в письменной форме.</w:t>
      </w:r>
    </w:p>
    <w:p w:rsidR="0009765A" w:rsidRPr="00583BD2" w:rsidRDefault="00CF0668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proofErr w:type="gramStart"/>
      <w:r w:rsidRPr="00694D71">
        <w:rPr>
          <w:sz w:val="24"/>
          <w:szCs w:val="24"/>
        </w:rPr>
        <w:t>Участники, представившие конкурсные предложения, зарегистрированные организатором подрядных торгов и прошедшие предварительный квалификационный отбор, вправе присутствовать на заседании конкурсной комиссии при вскрытии конвертов с конкурсными предложениями и участвовать в процедуре</w:t>
      </w:r>
      <w:r w:rsidRPr="00583BD2">
        <w:rPr>
          <w:sz w:val="24"/>
          <w:szCs w:val="24"/>
        </w:rPr>
        <w:t xml:space="preserve"> снижения цены при наличии следующих документов: документ на право участия в данной процедуре (оригинал) и документ удостоверяющий личность (паспорт), для руководителя - документ, подтверждающий полномочия руководителя (выписка из решения органа управления участника</w:t>
      </w:r>
      <w:proofErr w:type="gramEnd"/>
      <w:r w:rsidRPr="00583BD2">
        <w:rPr>
          <w:sz w:val="24"/>
          <w:szCs w:val="24"/>
        </w:rPr>
        <w:t>, приказ о назначении, договор о передаче полномочий по управлению) и документ, удостоверяющий личность (паспорт).</w:t>
      </w:r>
    </w:p>
    <w:p w:rsidR="0009765A" w:rsidRPr="00583BD2" w:rsidRDefault="00CF0668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Конкурсной комиссией проверяется наличие всех, установленных в соответствии с условиями проведения подрядных торгов, документов, информации и оглашается содержание основных пунктов предложений (оценочных критериев): цены предложения участников, условия оплаты. Указанные данные по каждому участнику вносятся в протокол заседания конкурсной комиссии по вскрытию конвертов с конкурсными предложениями.</w:t>
      </w:r>
    </w:p>
    <w:p w:rsidR="00CF0668" w:rsidRPr="00583BD2" w:rsidRDefault="00CF0668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 xml:space="preserve">Конкурсная комиссия изучает представленные участниками конкурсные предложения, информацию, документы не более 45 рабочих дней со дня вскрытия конвертов. Конкурсная комиссия выносит решение о соответствии/несоответствии перечисленных выше документов и информации, предъявляемым к ним требованиям настоящей документации. </w:t>
      </w:r>
      <w:proofErr w:type="gramStart"/>
      <w:r w:rsidRPr="00583BD2">
        <w:rPr>
          <w:sz w:val="24"/>
          <w:szCs w:val="24"/>
        </w:rPr>
        <w:t xml:space="preserve">Участник, не предоставивший документы и информацию, указанные в разделе 3.1 и 4.1 настоящей конкурсной документации, либо представил конкурсное предложение, не соответствующее </w:t>
      </w:r>
      <w:r w:rsidRPr="00583BD2">
        <w:rPr>
          <w:sz w:val="24"/>
          <w:szCs w:val="24"/>
        </w:rPr>
        <w:lastRenderedPageBreak/>
        <w:t xml:space="preserve">требованиям актов законодательства и настоящей документации не допускается к оценке и его предложение отклоняется как </w:t>
      </w:r>
      <w:proofErr w:type="spellStart"/>
      <w:r w:rsidRPr="00583BD2">
        <w:rPr>
          <w:sz w:val="24"/>
          <w:szCs w:val="24"/>
        </w:rPr>
        <w:t>нс</w:t>
      </w:r>
      <w:proofErr w:type="spellEnd"/>
      <w:r w:rsidRPr="00583BD2">
        <w:rPr>
          <w:sz w:val="24"/>
          <w:szCs w:val="24"/>
        </w:rPr>
        <w:t xml:space="preserve"> соответствующее требованиям конкурсной документации.</w:t>
      </w:r>
      <w:proofErr w:type="gramEnd"/>
      <w:r w:rsidRPr="00583BD2">
        <w:rPr>
          <w:sz w:val="24"/>
          <w:szCs w:val="24"/>
        </w:rPr>
        <w:t xml:space="preserve"> Такой участник отстраняется от дальнейшего участия в процедуре подрядных торгов.</w:t>
      </w:r>
    </w:p>
    <w:p w:rsidR="0009765A" w:rsidRPr="00583BD2" w:rsidRDefault="00CF0668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В случае необходимости конкурсная комиссия вправе запросить у участника уточняющую информацию, которую участник обязан предоставить в течение 2-х рабочих дней. Участник несет ответственность за достоверность представленной информации и документов.</w:t>
      </w:r>
    </w:p>
    <w:p w:rsidR="0009765A" w:rsidRPr="00583BD2" w:rsidRDefault="00CF0668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Если у конкурсной комиссии возникают сомнения в достоверности представленных участником сведений, она вправе произвести дополнительную их проверку с участием специалистов либо назначить проведение экспертизы.</w:t>
      </w:r>
    </w:p>
    <w:p w:rsidR="0009765A" w:rsidRPr="00583BD2" w:rsidRDefault="00CF0668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Участник отстраняется от участия в подрядных торгах в любой момент до заключения договора, если организатор торгов обнаружит, что участником представлена недостоверная информация. По результатам принятия решения об отстранении участника от участия в торгах оформляется протокол, а отстраненный участник уведомляется о таком решении в течение трех рабочих дней. Данное решение может быть обжаловано участником в установленном законодательством порядке.</w:t>
      </w:r>
    </w:p>
    <w:p w:rsidR="0009765A" w:rsidRPr="00583BD2" w:rsidRDefault="00CF0668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 xml:space="preserve">Организатор подрядных торгов имеет право изменять условия проведения подрядных торгов до конечного срока подачи </w:t>
      </w:r>
      <w:proofErr w:type="spellStart"/>
      <w:r w:rsidRPr="00583BD2">
        <w:rPr>
          <w:sz w:val="24"/>
          <w:szCs w:val="24"/>
        </w:rPr>
        <w:t>предквалификационных</w:t>
      </w:r>
      <w:proofErr w:type="spellEnd"/>
      <w:r w:rsidRPr="00583BD2">
        <w:rPr>
          <w:sz w:val="24"/>
          <w:szCs w:val="24"/>
        </w:rPr>
        <w:t xml:space="preserve"> документов и конкурсных предложений, а также отказаться от их проведения не позднее, чем за 10 календарных дней до первого заседания конкурсной комиссии.</w:t>
      </w:r>
    </w:p>
    <w:p w:rsidR="0009765A" w:rsidRPr="00583BD2" w:rsidRDefault="00CF0668" w:rsidP="00E462A8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Участник имеет право отозвать свое конкурсное предложение и изменить его содержания не позднее срока подачи докум</w:t>
      </w:r>
      <w:r w:rsidR="00694D71">
        <w:rPr>
          <w:sz w:val="24"/>
          <w:szCs w:val="24"/>
        </w:rPr>
        <w:t>ентов для предварительного квал</w:t>
      </w:r>
      <w:r w:rsidRPr="00583BD2">
        <w:rPr>
          <w:sz w:val="24"/>
          <w:szCs w:val="24"/>
        </w:rPr>
        <w:t>ификационного отбора участников и конкурсного предложения.</w:t>
      </w:r>
    </w:p>
    <w:p w:rsidR="0009765A" w:rsidRPr="00583BD2" w:rsidRDefault="00CF0668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1125"/>
        </w:tabs>
        <w:ind w:firstLine="620"/>
        <w:rPr>
          <w:sz w:val="24"/>
          <w:szCs w:val="24"/>
        </w:rPr>
      </w:pPr>
      <w:bookmarkStart w:id="14" w:name="bookmark16"/>
      <w:r w:rsidRPr="00583BD2">
        <w:rPr>
          <w:sz w:val="24"/>
          <w:szCs w:val="24"/>
        </w:rPr>
        <w:t>Оценка и сравнение конкурсных предложений</w:t>
      </w:r>
      <w:bookmarkEnd w:id="14"/>
    </w:p>
    <w:p w:rsidR="009B5EB7" w:rsidRPr="00583BD2" w:rsidRDefault="009B5EB7" w:rsidP="009B5EB7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Оценка предложений участников проводится конкурсной комиссией с учетом критериев и методики, приведенных в настоящей конкурсной документации, после проверки соответствия предложений требованиям настоящей конкурсной документации и соответствия их условиям подрядных торгов.</w:t>
      </w:r>
    </w:p>
    <w:p w:rsidR="009B5EB7" w:rsidRPr="00583BD2" w:rsidRDefault="009B5EB7" w:rsidP="009B5EB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rFonts w:ascii="Times New Roman" w:hAnsi="Times New Roman" w:cs="Times New Roman"/>
        </w:rPr>
      </w:pPr>
      <w:r w:rsidRPr="00583BD2">
        <w:rPr>
          <w:rFonts w:ascii="Times New Roman" w:hAnsi="Times New Roman" w:cs="Times New Roman"/>
        </w:rPr>
        <w:t>В соответствии с п. 9 Постановления Совета Министров Республики Беларусь от 31.01.2014 № 88 «Об организации и проведении процедур закупок товаров (работ, услуг) и расчетах между заказчиком и подрядчиком при строительстве объектов» участник, подавший предложение, имеет право на применение преференциальной поправки в виде уменьшения цены предложения в размере:</w:t>
      </w:r>
    </w:p>
    <w:p w:rsidR="009B5EB7" w:rsidRPr="00583BD2" w:rsidRDefault="009B5EB7" w:rsidP="009B5EB7">
      <w:pPr>
        <w:autoSpaceDE w:val="0"/>
        <w:autoSpaceDN w:val="0"/>
        <w:adjustRightInd w:val="0"/>
        <w:spacing w:line="18" w:lineRule="atLeast"/>
        <w:ind w:firstLine="567"/>
        <w:jc w:val="both"/>
        <w:rPr>
          <w:rFonts w:ascii="Times New Roman" w:hAnsi="Times New Roman" w:cs="Times New Roman"/>
        </w:rPr>
      </w:pPr>
      <w:r w:rsidRPr="00583BD2">
        <w:rPr>
          <w:rFonts w:ascii="Times New Roman" w:hAnsi="Times New Roman" w:cs="Times New Roman"/>
        </w:rPr>
        <w:t>15 процентов – в случае предложения участником товаров (работ, услуг), происходящих из Республики Беларусь и государств-членов Евразийского экономического союза;</w:t>
      </w:r>
    </w:p>
    <w:p w:rsidR="009B5EB7" w:rsidRPr="00583BD2" w:rsidRDefault="009B5EB7" w:rsidP="009B5EB7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  <w:rPr>
          <w:rFonts w:ascii="Times New Roman" w:hAnsi="Times New Roman" w:cs="Times New Roman"/>
        </w:rPr>
      </w:pPr>
      <w:r w:rsidRPr="00583BD2">
        <w:rPr>
          <w:rFonts w:ascii="Times New Roman" w:hAnsi="Times New Roman" w:cs="Times New Roman"/>
        </w:rPr>
        <w:t>25 процентов -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процентов.</w:t>
      </w:r>
    </w:p>
    <w:p w:rsidR="009B5EB7" w:rsidRPr="00583BD2" w:rsidRDefault="009B5EB7" w:rsidP="009B5EB7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  <w:rPr>
          <w:rFonts w:ascii="Times New Roman" w:hAnsi="Times New Roman" w:cs="Times New Roman"/>
        </w:rPr>
      </w:pPr>
      <w:r w:rsidRPr="00583BD2">
        <w:rPr>
          <w:rFonts w:ascii="Times New Roman" w:hAnsi="Times New Roman" w:cs="Times New Roman"/>
        </w:rPr>
        <w:t>О своем праве на применение преференциальной поправки участник должен указать в конкурсном предложении, предложении для переговоров, приложив соответствующие документы.</w:t>
      </w:r>
    </w:p>
    <w:p w:rsidR="009B5EB7" w:rsidRPr="00583BD2" w:rsidRDefault="009B5EB7" w:rsidP="009B5EB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583BD2">
        <w:rPr>
          <w:rFonts w:ascii="Times New Roman" w:hAnsi="Times New Roman" w:cs="Times New Roman"/>
          <w:color w:val="auto"/>
          <w:lang w:bidi="ar-SA"/>
        </w:rPr>
        <w:t xml:space="preserve">Документом, подтверждающим право на применение преференциальной поправки, установленной в размере </w:t>
      </w:r>
      <w:r w:rsidRPr="00583BD2">
        <w:rPr>
          <w:rFonts w:ascii="Times New Roman" w:hAnsi="Times New Roman" w:cs="Times New Roman"/>
        </w:rPr>
        <w:t>25 процентов</w:t>
      </w:r>
      <w:r w:rsidRPr="00583BD2">
        <w:rPr>
          <w:rFonts w:ascii="Times New Roman" w:hAnsi="Times New Roman" w:cs="Times New Roman"/>
          <w:color w:val="auto"/>
          <w:lang w:bidi="ar-SA"/>
        </w:rPr>
        <w:t>, является справка, подписанная руководителем организации или уполномоченным им лицом не ранее чем за пять рабочих дней до дня подачи предложения для участия в процедуре закупки, с указанием общего количества работников, численности инвалидов, доли оплаты труда инвалидов в общем фонде оплаты труда, номеров и сроков действия удостоверений, подтверждающих инвалидность</w:t>
      </w:r>
      <w:proofErr w:type="gramEnd"/>
      <w:r w:rsidRPr="00583BD2">
        <w:rPr>
          <w:rFonts w:ascii="Times New Roman" w:hAnsi="Times New Roman" w:cs="Times New Roman"/>
          <w:color w:val="auto"/>
          <w:lang w:bidi="ar-SA"/>
        </w:rPr>
        <w:t xml:space="preserve">, а также сертификат </w:t>
      </w:r>
      <w:r w:rsidRPr="00583BD2">
        <w:rPr>
          <w:rFonts w:ascii="Times New Roman" w:hAnsi="Times New Roman" w:cs="Times New Roman"/>
          <w:color w:val="auto"/>
          <w:lang w:bidi="ar-SA"/>
        </w:rPr>
        <w:lastRenderedPageBreak/>
        <w:t>продукции (работ, услуг) собственного производства, выданный Белорусской торгово-промышленной палатой или ее унитарными предприятиями, или их копия.</w:t>
      </w:r>
    </w:p>
    <w:p w:rsidR="009B5EB7" w:rsidRPr="00583BD2" w:rsidRDefault="009B5EB7" w:rsidP="009B5EB7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Преференциальная поправка не применяется 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</w:r>
    </w:p>
    <w:p w:rsidR="009B5EB7" w:rsidRPr="00583BD2" w:rsidRDefault="009B5EB7" w:rsidP="009B5EB7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583BD2">
        <w:rPr>
          <w:bCs/>
          <w:color w:val="auto"/>
          <w:sz w:val="24"/>
          <w:szCs w:val="24"/>
          <w:lang w:bidi="ar-SA"/>
        </w:rPr>
        <w:t>Допускается в ходе процедуры закупки товаров (работ, услуг) при строительстве изменение объема (количества) закупки товаров (работ, услуг), но не более чем на 10 процентов, если это предусмотрено условиями проведения процедуры закупки.</w:t>
      </w:r>
    </w:p>
    <w:p w:rsidR="0009765A" w:rsidRPr="00583BD2" w:rsidRDefault="00CF0668">
      <w:pPr>
        <w:pStyle w:val="40"/>
        <w:shd w:val="clear" w:color="auto" w:fill="auto"/>
        <w:spacing w:before="0" w:line="290" w:lineRule="exact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Критерии оценки конкурсных предложений на этапе подрядных торгов:</w:t>
      </w:r>
    </w:p>
    <w:p w:rsidR="00EC1850" w:rsidRPr="00583BD2" w:rsidRDefault="00EC1850" w:rsidP="00EC1850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83BD2">
        <w:rPr>
          <w:rFonts w:ascii="Times New Roman" w:eastAsia="Times New Roman" w:hAnsi="Times New Roman" w:cs="Times New Roman"/>
        </w:rPr>
        <w:t xml:space="preserve">При этом применяется метод балльной оценки. Критерии оценки и их весовой коэффициент с учётом значимости каждого приведены в таблице: </w:t>
      </w:r>
    </w:p>
    <w:p w:rsidR="00EC1850" w:rsidRPr="00583BD2" w:rsidRDefault="00EC1850" w:rsidP="00EC1850">
      <w:pPr>
        <w:ind w:left="12" w:firstLine="708"/>
        <w:rPr>
          <w:rFonts w:ascii="Times New Roman" w:hAnsi="Times New Roman" w:cs="Times New Roman"/>
          <w:b/>
          <w:u w:val="single"/>
        </w:rPr>
      </w:pPr>
      <w:r w:rsidRPr="00583BD2">
        <w:rPr>
          <w:rFonts w:ascii="Times New Roman" w:hAnsi="Times New Roman" w:cs="Times New Roman"/>
          <w:b/>
          <w:u w:val="single"/>
        </w:rPr>
        <w:t>Порядок, критерии и методика оценки предложений участников: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6138"/>
        <w:gridCol w:w="2764"/>
      </w:tblGrid>
      <w:tr w:rsidR="00EC1850" w:rsidRPr="00583BD2" w:rsidTr="00E6623A">
        <w:trPr>
          <w:trHeight w:val="528"/>
        </w:trPr>
        <w:tc>
          <w:tcPr>
            <w:tcW w:w="596" w:type="dxa"/>
            <w:shd w:val="clear" w:color="auto" w:fill="auto"/>
          </w:tcPr>
          <w:p w:rsidR="00EC1850" w:rsidRPr="00583BD2" w:rsidRDefault="00EC1850" w:rsidP="00E6623A">
            <w:pPr>
              <w:rPr>
                <w:rFonts w:ascii="Times New Roman" w:hAnsi="Times New Roman" w:cs="Times New Roman"/>
              </w:rPr>
            </w:pPr>
            <w:proofErr w:type="gramStart"/>
            <w:r w:rsidRPr="00583BD2">
              <w:rPr>
                <w:rFonts w:ascii="Times New Roman" w:hAnsi="Times New Roman" w:cs="Times New Roman"/>
              </w:rPr>
              <w:t>п</w:t>
            </w:r>
            <w:proofErr w:type="gramEnd"/>
            <w:r w:rsidRPr="00583BD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38" w:type="dxa"/>
            <w:shd w:val="clear" w:color="auto" w:fill="auto"/>
          </w:tcPr>
          <w:p w:rsidR="00EC1850" w:rsidRPr="00583BD2" w:rsidRDefault="00EC1850" w:rsidP="00E6623A">
            <w:pPr>
              <w:rPr>
                <w:rFonts w:ascii="Times New Roman" w:hAnsi="Times New Roman" w:cs="Times New Roman"/>
              </w:rPr>
            </w:pPr>
            <w:r w:rsidRPr="00583BD2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764" w:type="dxa"/>
            <w:shd w:val="clear" w:color="auto" w:fill="auto"/>
          </w:tcPr>
          <w:p w:rsidR="00EC1850" w:rsidRPr="00583BD2" w:rsidRDefault="00EC1850" w:rsidP="00E6623A">
            <w:pPr>
              <w:rPr>
                <w:rFonts w:ascii="Times New Roman" w:hAnsi="Times New Roman" w:cs="Times New Roman"/>
              </w:rPr>
            </w:pPr>
            <w:r w:rsidRPr="00583BD2">
              <w:rPr>
                <w:rFonts w:ascii="Times New Roman" w:hAnsi="Times New Roman" w:cs="Times New Roman"/>
              </w:rPr>
              <w:t>Коэффициенты удельного веса</w:t>
            </w:r>
          </w:p>
        </w:tc>
      </w:tr>
      <w:tr w:rsidR="00EC1850" w:rsidRPr="00583BD2" w:rsidTr="00E6623A">
        <w:trPr>
          <w:trHeight w:val="269"/>
        </w:trPr>
        <w:tc>
          <w:tcPr>
            <w:tcW w:w="596" w:type="dxa"/>
            <w:shd w:val="clear" w:color="auto" w:fill="auto"/>
          </w:tcPr>
          <w:p w:rsidR="00EC1850" w:rsidRPr="00583BD2" w:rsidRDefault="00EC1850" w:rsidP="00E6623A">
            <w:pPr>
              <w:rPr>
                <w:rFonts w:ascii="Times New Roman" w:hAnsi="Times New Roman" w:cs="Times New Roman"/>
                <w:b/>
              </w:rPr>
            </w:pPr>
            <w:r w:rsidRPr="00583B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38" w:type="dxa"/>
            <w:shd w:val="clear" w:color="auto" w:fill="auto"/>
          </w:tcPr>
          <w:p w:rsidR="00EC1850" w:rsidRPr="00583BD2" w:rsidRDefault="00EC1850" w:rsidP="00E6623A">
            <w:pPr>
              <w:rPr>
                <w:rFonts w:ascii="Times New Roman" w:hAnsi="Times New Roman" w:cs="Times New Roman"/>
              </w:rPr>
            </w:pPr>
            <w:r w:rsidRPr="00583BD2">
              <w:rPr>
                <w:rFonts w:ascii="Times New Roman" w:hAnsi="Times New Roman" w:cs="Times New Roman"/>
              </w:rPr>
              <w:t>Цена предложения</w:t>
            </w:r>
          </w:p>
        </w:tc>
        <w:tc>
          <w:tcPr>
            <w:tcW w:w="2764" w:type="dxa"/>
            <w:shd w:val="clear" w:color="auto" w:fill="auto"/>
          </w:tcPr>
          <w:p w:rsidR="00EC1850" w:rsidRPr="00583BD2" w:rsidRDefault="00EC1850" w:rsidP="00E66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D2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EC1850" w:rsidRPr="00583BD2" w:rsidTr="00E6623A">
        <w:trPr>
          <w:trHeight w:val="257"/>
        </w:trPr>
        <w:tc>
          <w:tcPr>
            <w:tcW w:w="596" w:type="dxa"/>
            <w:shd w:val="clear" w:color="auto" w:fill="auto"/>
          </w:tcPr>
          <w:p w:rsidR="00EC1850" w:rsidRPr="00583BD2" w:rsidRDefault="00EC1850" w:rsidP="00E6623A">
            <w:pPr>
              <w:rPr>
                <w:rFonts w:ascii="Times New Roman" w:hAnsi="Times New Roman" w:cs="Times New Roman"/>
                <w:b/>
              </w:rPr>
            </w:pPr>
            <w:r w:rsidRPr="00583B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38" w:type="dxa"/>
            <w:shd w:val="clear" w:color="auto" w:fill="auto"/>
          </w:tcPr>
          <w:p w:rsidR="00EC1850" w:rsidRPr="00583BD2" w:rsidRDefault="00EC1850" w:rsidP="00E6623A">
            <w:pPr>
              <w:rPr>
                <w:rFonts w:ascii="Times New Roman" w:hAnsi="Times New Roman" w:cs="Times New Roman"/>
              </w:rPr>
            </w:pPr>
            <w:r w:rsidRPr="00583BD2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2764" w:type="dxa"/>
            <w:shd w:val="clear" w:color="auto" w:fill="auto"/>
          </w:tcPr>
          <w:p w:rsidR="00EC1850" w:rsidRPr="00583BD2" w:rsidRDefault="00EC1850" w:rsidP="00E66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D2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EC1850" w:rsidRPr="00583BD2" w:rsidTr="00E6623A">
        <w:trPr>
          <w:trHeight w:val="525"/>
        </w:trPr>
        <w:tc>
          <w:tcPr>
            <w:tcW w:w="596" w:type="dxa"/>
            <w:shd w:val="clear" w:color="auto" w:fill="auto"/>
          </w:tcPr>
          <w:p w:rsidR="00EC1850" w:rsidRPr="00583BD2" w:rsidRDefault="00EC1850" w:rsidP="00E6623A">
            <w:pPr>
              <w:rPr>
                <w:rFonts w:ascii="Times New Roman" w:hAnsi="Times New Roman" w:cs="Times New Roman"/>
                <w:b/>
              </w:rPr>
            </w:pPr>
            <w:r w:rsidRPr="00583B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38" w:type="dxa"/>
            <w:shd w:val="clear" w:color="auto" w:fill="auto"/>
          </w:tcPr>
          <w:p w:rsidR="00EC1850" w:rsidRPr="00583BD2" w:rsidRDefault="00EC1850" w:rsidP="00E6623A">
            <w:pPr>
              <w:rPr>
                <w:rFonts w:ascii="Times New Roman" w:hAnsi="Times New Roman" w:cs="Times New Roman"/>
              </w:rPr>
            </w:pPr>
            <w:r w:rsidRPr="00583BD2">
              <w:rPr>
                <w:rFonts w:ascii="Times New Roman" w:hAnsi="Times New Roman" w:cs="Times New Roman"/>
              </w:rPr>
              <w:t>Наличие у участника опыта в выполнении аналогичных работ, сопоставимых по виду и объему предмету закупки</w:t>
            </w:r>
          </w:p>
        </w:tc>
        <w:tc>
          <w:tcPr>
            <w:tcW w:w="2764" w:type="dxa"/>
            <w:shd w:val="clear" w:color="auto" w:fill="auto"/>
          </w:tcPr>
          <w:p w:rsidR="00EC1850" w:rsidRPr="00583BD2" w:rsidRDefault="00EC1850" w:rsidP="00E66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D2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C1850" w:rsidRPr="00583BD2" w:rsidTr="00E6623A">
        <w:trPr>
          <w:trHeight w:val="269"/>
        </w:trPr>
        <w:tc>
          <w:tcPr>
            <w:tcW w:w="596" w:type="dxa"/>
            <w:shd w:val="clear" w:color="auto" w:fill="auto"/>
          </w:tcPr>
          <w:p w:rsidR="00EC1850" w:rsidRPr="00583BD2" w:rsidRDefault="00EC1850" w:rsidP="00E6623A">
            <w:pPr>
              <w:rPr>
                <w:rFonts w:ascii="Times New Roman" w:hAnsi="Times New Roman" w:cs="Times New Roman"/>
                <w:b/>
              </w:rPr>
            </w:pPr>
            <w:r w:rsidRPr="00583B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38" w:type="dxa"/>
            <w:shd w:val="clear" w:color="auto" w:fill="auto"/>
          </w:tcPr>
          <w:p w:rsidR="00EC1850" w:rsidRPr="00583BD2" w:rsidRDefault="00EC1850" w:rsidP="00E6623A">
            <w:pPr>
              <w:rPr>
                <w:rFonts w:ascii="Times New Roman" w:hAnsi="Times New Roman" w:cs="Times New Roman"/>
                <w:b/>
              </w:rPr>
            </w:pPr>
            <w:r w:rsidRPr="00583BD2">
              <w:rPr>
                <w:rFonts w:ascii="Times New Roman" w:hAnsi="Times New Roman" w:cs="Times New Roman"/>
                <w:b/>
              </w:rPr>
              <w:t>Сумма коэффициентов удельных весов</w:t>
            </w:r>
          </w:p>
        </w:tc>
        <w:tc>
          <w:tcPr>
            <w:tcW w:w="2764" w:type="dxa"/>
            <w:shd w:val="clear" w:color="auto" w:fill="auto"/>
          </w:tcPr>
          <w:p w:rsidR="00EC1850" w:rsidRPr="00583BD2" w:rsidRDefault="00EC1850" w:rsidP="00E66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D2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EC1850" w:rsidRPr="00583BD2" w:rsidRDefault="00EC1850" w:rsidP="00992595">
      <w:pPr>
        <w:pStyle w:val="22"/>
        <w:keepNext/>
        <w:keepLines/>
        <w:tabs>
          <w:tab w:val="left" w:pos="1190"/>
        </w:tabs>
        <w:spacing w:line="300" w:lineRule="exact"/>
        <w:ind w:firstLine="709"/>
        <w:rPr>
          <w:b w:val="0"/>
          <w:bCs w:val="0"/>
          <w:sz w:val="24"/>
          <w:szCs w:val="24"/>
        </w:rPr>
      </w:pPr>
      <w:bookmarkStart w:id="15" w:name="bookmark17"/>
      <w:r w:rsidRPr="00583BD2">
        <w:rPr>
          <w:b w:val="0"/>
          <w:bCs w:val="0"/>
          <w:sz w:val="24"/>
          <w:szCs w:val="24"/>
        </w:rPr>
        <w:t>Баллы присваиваются каждому предложению, отвечающему требованиям конкурсных документов. В случае если предложение не отвечает аспектам конкурсных документов, оно может быть отклонено по решению конкурсной комиссии</w:t>
      </w:r>
    </w:p>
    <w:p w:rsidR="00EC1850" w:rsidRPr="00583BD2" w:rsidRDefault="00EC1850" w:rsidP="00992595">
      <w:pPr>
        <w:pStyle w:val="22"/>
        <w:keepNext/>
        <w:keepLines/>
        <w:tabs>
          <w:tab w:val="left" w:pos="1190"/>
        </w:tabs>
        <w:spacing w:line="300" w:lineRule="exact"/>
        <w:ind w:firstLine="709"/>
        <w:rPr>
          <w:b w:val="0"/>
          <w:bCs w:val="0"/>
          <w:sz w:val="24"/>
          <w:szCs w:val="24"/>
        </w:rPr>
      </w:pPr>
      <w:r w:rsidRPr="00583BD2">
        <w:rPr>
          <w:b w:val="0"/>
          <w:bCs w:val="0"/>
          <w:sz w:val="24"/>
          <w:szCs w:val="24"/>
        </w:rPr>
        <w:t>Цена предложения. Данный критерий может быть оценен до 50 баллов и рассчитывается по формуле (50*n1/n,) где n - цена предложения конкретного участника, n1 -минимальная цена из всех конкурсных предложений.</w:t>
      </w:r>
    </w:p>
    <w:p w:rsidR="00EC1850" w:rsidRPr="00583BD2" w:rsidRDefault="00EC1850" w:rsidP="00992595">
      <w:pPr>
        <w:pStyle w:val="22"/>
        <w:keepNext/>
        <w:keepLines/>
        <w:tabs>
          <w:tab w:val="left" w:pos="1190"/>
        </w:tabs>
        <w:spacing w:line="300" w:lineRule="exact"/>
        <w:ind w:firstLine="709"/>
        <w:rPr>
          <w:b w:val="0"/>
          <w:bCs w:val="0"/>
          <w:sz w:val="24"/>
          <w:szCs w:val="24"/>
        </w:rPr>
      </w:pPr>
      <w:r w:rsidRPr="00583BD2">
        <w:rPr>
          <w:b w:val="0"/>
          <w:bCs w:val="0"/>
          <w:sz w:val="24"/>
          <w:szCs w:val="24"/>
        </w:rPr>
        <w:t>Срок выполнения работ оценивается следующим образом:</w:t>
      </w:r>
    </w:p>
    <w:p w:rsidR="00EC1850" w:rsidRPr="00583BD2" w:rsidRDefault="00EC1850" w:rsidP="00992595">
      <w:pPr>
        <w:pStyle w:val="22"/>
        <w:keepNext/>
        <w:keepLines/>
        <w:tabs>
          <w:tab w:val="left" w:pos="1190"/>
        </w:tabs>
        <w:spacing w:line="300" w:lineRule="exact"/>
        <w:ind w:firstLine="709"/>
        <w:rPr>
          <w:b w:val="0"/>
          <w:bCs w:val="0"/>
          <w:sz w:val="24"/>
          <w:szCs w:val="24"/>
        </w:rPr>
      </w:pPr>
      <w:proofErr w:type="gramStart"/>
      <w:r w:rsidRPr="00583BD2">
        <w:rPr>
          <w:b w:val="0"/>
          <w:bCs w:val="0"/>
          <w:sz w:val="24"/>
          <w:szCs w:val="24"/>
        </w:rPr>
        <w:t>-при соблюдении сроков выполнения работ в соответствии с конкурсными документами (2 месяца с учетом прохождения государственной экспертизы и получения положительного заключения) или сокращении сроков по сравнению  со сроками, указанными в конкурсными документах  - 30 баллов.</w:t>
      </w:r>
      <w:proofErr w:type="gramEnd"/>
      <w:r w:rsidRPr="00583BD2">
        <w:rPr>
          <w:b w:val="0"/>
          <w:bCs w:val="0"/>
          <w:sz w:val="24"/>
          <w:szCs w:val="24"/>
        </w:rPr>
        <w:t xml:space="preserve"> В иных случаях баллы не начисляются.</w:t>
      </w:r>
    </w:p>
    <w:p w:rsidR="00EC1850" w:rsidRPr="00583BD2" w:rsidRDefault="00EC1850" w:rsidP="00992595">
      <w:pPr>
        <w:pStyle w:val="22"/>
        <w:keepNext/>
        <w:keepLines/>
        <w:tabs>
          <w:tab w:val="left" w:pos="1190"/>
        </w:tabs>
        <w:spacing w:line="300" w:lineRule="exact"/>
        <w:ind w:firstLine="709"/>
        <w:rPr>
          <w:b w:val="0"/>
          <w:bCs w:val="0"/>
          <w:sz w:val="24"/>
          <w:szCs w:val="24"/>
        </w:rPr>
      </w:pPr>
      <w:r w:rsidRPr="00583BD2">
        <w:rPr>
          <w:b w:val="0"/>
          <w:bCs w:val="0"/>
          <w:sz w:val="24"/>
          <w:szCs w:val="24"/>
        </w:rPr>
        <w:t>Наличие у участника опыта работы в выполнении аналогичных работ, сопоставимых по виду и объему предмету закупки:</w:t>
      </w:r>
    </w:p>
    <w:p w:rsidR="00EC1850" w:rsidRPr="00583BD2" w:rsidRDefault="00EC1850" w:rsidP="00992595">
      <w:pPr>
        <w:pStyle w:val="22"/>
        <w:keepNext/>
        <w:keepLines/>
        <w:tabs>
          <w:tab w:val="left" w:pos="1190"/>
        </w:tabs>
        <w:spacing w:line="300" w:lineRule="exact"/>
        <w:ind w:firstLine="709"/>
        <w:rPr>
          <w:b w:val="0"/>
          <w:bCs w:val="0"/>
          <w:sz w:val="24"/>
          <w:szCs w:val="24"/>
        </w:rPr>
      </w:pPr>
      <w:r w:rsidRPr="00583BD2">
        <w:rPr>
          <w:b w:val="0"/>
          <w:bCs w:val="0"/>
          <w:sz w:val="24"/>
          <w:szCs w:val="24"/>
        </w:rPr>
        <w:t xml:space="preserve">Данный критерий может быть оценен до 20 баллов и рассчитывается по формуле </w:t>
      </w:r>
      <w:proofErr w:type="spellStart"/>
      <w:r w:rsidRPr="00583BD2">
        <w:rPr>
          <w:b w:val="0"/>
          <w:bCs w:val="0"/>
          <w:sz w:val="24"/>
          <w:szCs w:val="24"/>
        </w:rPr>
        <w:t>Кn</w:t>
      </w:r>
      <w:proofErr w:type="spellEnd"/>
      <w:r w:rsidRPr="00583BD2">
        <w:rPr>
          <w:b w:val="0"/>
          <w:bCs w:val="0"/>
          <w:sz w:val="24"/>
          <w:szCs w:val="24"/>
        </w:rPr>
        <w:t xml:space="preserve"> х</w:t>
      </w:r>
      <w:proofErr w:type="gramStart"/>
      <w:r w:rsidRPr="00583BD2">
        <w:rPr>
          <w:b w:val="0"/>
          <w:bCs w:val="0"/>
          <w:sz w:val="24"/>
          <w:szCs w:val="24"/>
        </w:rPr>
        <w:t xml:space="preserve">  Б</w:t>
      </w:r>
      <w:proofErr w:type="gramEnd"/>
      <w:r w:rsidRPr="00583BD2">
        <w:rPr>
          <w:b w:val="0"/>
          <w:bCs w:val="0"/>
          <w:sz w:val="24"/>
          <w:szCs w:val="24"/>
        </w:rPr>
        <w:t xml:space="preserve"> / </w:t>
      </w:r>
      <w:proofErr w:type="spellStart"/>
      <w:r w:rsidRPr="00583BD2">
        <w:rPr>
          <w:b w:val="0"/>
          <w:bCs w:val="0"/>
          <w:sz w:val="24"/>
          <w:szCs w:val="24"/>
        </w:rPr>
        <w:t>Кмакс</w:t>
      </w:r>
      <w:proofErr w:type="spellEnd"/>
      <w:r w:rsidRPr="00583BD2">
        <w:rPr>
          <w:b w:val="0"/>
          <w:bCs w:val="0"/>
          <w:sz w:val="24"/>
          <w:szCs w:val="24"/>
        </w:rPr>
        <w:t xml:space="preserve">.,  </w:t>
      </w:r>
    </w:p>
    <w:p w:rsidR="00EC1850" w:rsidRPr="00583BD2" w:rsidRDefault="00EC1850" w:rsidP="00992595">
      <w:pPr>
        <w:pStyle w:val="22"/>
        <w:keepNext/>
        <w:keepLines/>
        <w:tabs>
          <w:tab w:val="left" w:pos="1190"/>
        </w:tabs>
        <w:spacing w:line="300" w:lineRule="exact"/>
        <w:ind w:firstLine="709"/>
        <w:rPr>
          <w:b w:val="0"/>
          <w:bCs w:val="0"/>
          <w:sz w:val="24"/>
          <w:szCs w:val="24"/>
        </w:rPr>
      </w:pPr>
      <w:r w:rsidRPr="00583BD2">
        <w:rPr>
          <w:b w:val="0"/>
          <w:bCs w:val="0"/>
          <w:sz w:val="24"/>
          <w:szCs w:val="24"/>
        </w:rPr>
        <w:t xml:space="preserve">где </w:t>
      </w:r>
      <w:proofErr w:type="spellStart"/>
      <w:r w:rsidRPr="00583BD2">
        <w:rPr>
          <w:b w:val="0"/>
          <w:bCs w:val="0"/>
          <w:sz w:val="24"/>
          <w:szCs w:val="24"/>
        </w:rPr>
        <w:t>К</w:t>
      </w:r>
      <w:proofErr w:type="gramStart"/>
      <w:r w:rsidRPr="00583BD2">
        <w:rPr>
          <w:b w:val="0"/>
          <w:bCs w:val="0"/>
          <w:sz w:val="24"/>
          <w:szCs w:val="24"/>
        </w:rPr>
        <w:t>n</w:t>
      </w:r>
      <w:proofErr w:type="spellEnd"/>
      <w:proofErr w:type="gramEnd"/>
      <w:r w:rsidRPr="00583BD2">
        <w:rPr>
          <w:b w:val="0"/>
          <w:bCs w:val="0"/>
          <w:sz w:val="24"/>
          <w:szCs w:val="24"/>
        </w:rPr>
        <w:t xml:space="preserve"> – количество выполненных n–</w:t>
      </w:r>
      <w:proofErr w:type="spellStart"/>
      <w:r w:rsidRPr="00583BD2">
        <w:rPr>
          <w:b w:val="0"/>
          <w:bCs w:val="0"/>
          <w:sz w:val="24"/>
          <w:szCs w:val="24"/>
        </w:rPr>
        <w:t>ым</w:t>
      </w:r>
      <w:proofErr w:type="spellEnd"/>
      <w:r w:rsidRPr="00583BD2">
        <w:rPr>
          <w:b w:val="0"/>
          <w:bCs w:val="0"/>
          <w:sz w:val="24"/>
          <w:szCs w:val="24"/>
        </w:rPr>
        <w:t xml:space="preserve"> участником объектов  с аналогичными работами сопоставимыми предмету заказа по виду и объему  предмету заказа; </w:t>
      </w:r>
    </w:p>
    <w:p w:rsidR="00EC1850" w:rsidRPr="00583BD2" w:rsidRDefault="00EC1850" w:rsidP="00992595">
      <w:pPr>
        <w:pStyle w:val="22"/>
        <w:keepNext/>
        <w:keepLines/>
        <w:tabs>
          <w:tab w:val="left" w:pos="1190"/>
        </w:tabs>
        <w:spacing w:line="300" w:lineRule="exact"/>
        <w:ind w:firstLine="709"/>
        <w:rPr>
          <w:b w:val="0"/>
          <w:bCs w:val="0"/>
          <w:sz w:val="24"/>
          <w:szCs w:val="24"/>
        </w:rPr>
      </w:pPr>
      <w:proofErr w:type="spellStart"/>
      <w:r w:rsidRPr="00583BD2">
        <w:rPr>
          <w:b w:val="0"/>
          <w:bCs w:val="0"/>
          <w:sz w:val="24"/>
          <w:szCs w:val="24"/>
        </w:rPr>
        <w:t>Кмакс</w:t>
      </w:r>
      <w:proofErr w:type="spellEnd"/>
      <w:r w:rsidRPr="00583BD2">
        <w:rPr>
          <w:b w:val="0"/>
          <w:bCs w:val="0"/>
          <w:sz w:val="24"/>
          <w:szCs w:val="24"/>
        </w:rPr>
        <w:t xml:space="preserve"> – максимальное количество выполненных среди всех участников объектов  с аналогичными работами сопоставимыми предмету заказа по виду и объему  предмету заказа; </w:t>
      </w:r>
    </w:p>
    <w:p w:rsidR="00992595" w:rsidRPr="00583BD2" w:rsidRDefault="00EC1850" w:rsidP="00992595">
      <w:pPr>
        <w:pStyle w:val="22"/>
        <w:keepNext/>
        <w:keepLines/>
        <w:tabs>
          <w:tab w:val="left" w:pos="1190"/>
        </w:tabs>
        <w:spacing w:line="300" w:lineRule="exact"/>
        <w:ind w:firstLine="709"/>
        <w:rPr>
          <w:b w:val="0"/>
          <w:bCs w:val="0"/>
          <w:sz w:val="24"/>
          <w:szCs w:val="24"/>
        </w:rPr>
      </w:pPr>
      <w:proofErr w:type="gramStart"/>
      <w:r w:rsidRPr="00583BD2">
        <w:rPr>
          <w:b w:val="0"/>
          <w:bCs w:val="0"/>
          <w:sz w:val="24"/>
          <w:szCs w:val="24"/>
        </w:rPr>
        <w:t>Б</w:t>
      </w:r>
      <w:proofErr w:type="gramEnd"/>
      <w:r w:rsidRPr="00583BD2">
        <w:rPr>
          <w:b w:val="0"/>
          <w:bCs w:val="0"/>
          <w:sz w:val="24"/>
          <w:szCs w:val="24"/>
        </w:rPr>
        <w:t xml:space="preserve"> – количес</w:t>
      </w:r>
      <w:r w:rsidR="00992595" w:rsidRPr="00583BD2">
        <w:rPr>
          <w:b w:val="0"/>
          <w:bCs w:val="0"/>
          <w:sz w:val="24"/>
          <w:szCs w:val="24"/>
        </w:rPr>
        <w:t>тво баллов по данному критерию.</w:t>
      </w:r>
    </w:p>
    <w:p w:rsidR="00EC1850" w:rsidRPr="00583BD2" w:rsidRDefault="00EC1850" w:rsidP="00992595">
      <w:pPr>
        <w:pStyle w:val="22"/>
        <w:keepNext/>
        <w:keepLines/>
        <w:tabs>
          <w:tab w:val="left" w:pos="1190"/>
        </w:tabs>
        <w:spacing w:line="300" w:lineRule="exact"/>
        <w:ind w:firstLine="709"/>
        <w:rPr>
          <w:b w:val="0"/>
          <w:bCs w:val="0"/>
          <w:sz w:val="24"/>
          <w:szCs w:val="24"/>
        </w:rPr>
      </w:pPr>
      <w:r w:rsidRPr="00583BD2">
        <w:rPr>
          <w:b w:val="0"/>
          <w:bCs w:val="0"/>
          <w:sz w:val="24"/>
          <w:szCs w:val="24"/>
        </w:rPr>
        <w:t>Окончательная сумма баллов по каждому участнику определяется путем суммирования набранных баллов по трем критериям. Победитель подрядных торгов определяется по наибольшему количеству набранных баллов;</w:t>
      </w:r>
    </w:p>
    <w:p w:rsidR="0009765A" w:rsidRPr="00583BD2" w:rsidRDefault="00B949E3" w:rsidP="00992595">
      <w:pPr>
        <w:pStyle w:val="22"/>
        <w:keepNext/>
        <w:keepLines/>
        <w:numPr>
          <w:ilvl w:val="1"/>
          <w:numId w:val="12"/>
        </w:numPr>
        <w:shd w:val="clear" w:color="auto" w:fill="auto"/>
        <w:tabs>
          <w:tab w:val="left" w:pos="1190"/>
        </w:tabs>
        <w:spacing w:line="300" w:lineRule="exact"/>
        <w:ind w:firstLine="349"/>
        <w:rPr>
          <w:sz w:val="24"/>
          <w:szCs w:val="24"/>
        </w:rPr>
      </w:pPr>
      <w:r w:rsidRPr="00583BD2">
        <w:rPr>
          <w:sz w:val="24"/>
          <w:szCs w:val="24"/>
        </w:rPr>
        <w:t xml:space="preserve"> </w:t>
      </w:r>
      <w:r w:rsidR="00CF0668" w:rsidRPr="00583BD2">
        <w:rPr>
          <w:sz w:val="24"/>
          <w:szCs w:val="24"/>
        </w:rPr>
        <w:t>Подведение результатов подрядных торгов.</w:t>
      </w:r>
      <w:bookmarkEnd w:id="15"/>
    </w:p>
    <w:p w:rsidR="0009765A" w:rsidRPr="00583BD2" w:rsidRDefault="00CF0668">
      <w:pPr>
        <w:pStyle w:val="20"/>
        <w:shd w:val="clear" w:color="auto" w:fill="auto"/>
        <w:spacing w:line="300" w:lineRule="exact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 xml:space="preserve">Результаты проведения подрядных торгов подводятся на заседании конкурсной комиссии с оформлением протокола заседания конкурсной комиссии по выбору победителя подрядных торгов. Протокол заседания конкурсной комиссии по выбору победителя подрядных торгов подписывается председателем и членами конкурсной комиссии и представляется организатору подрядных торгов для утверждения. Решение об утверждении (не утверждении) данного протокола принимается организатором подрядных торгов в течение </w:t>
      </w:r>
      <w:r w:rsidRPr="00583BD2">
        <w:rPr>
          <w:sz w:val="24"/>
          <w:szCs w:val="24"/>
        </w:rPr>
        <w:lastRenderedPageBreak/>
        <w:t xml:space="preserve">трех рабочих дней </w:t>
      </w:r>
      <w:proofErr w:type="gramStart"/>
      <w:r w:rsidRPr="00583BD2">
        <w:rPr>
          <w:sz w:val="24"/>
          <w:szCs w:val="24"/>
        </w:rPr>
        <w:t>с даты</w:t>
      </w:r>
      <w:proofErr w:type="gramEnd"/>
      <w:r w:rsidRPr="00583BD2">
        <w:rPr>
          <w:sz w:val="24"/>
          <w:szCs w:val="24"/>
        </w:rPr>
        <w:t xml:space="preserve"> его представления. Организатор подрядных торгов извещает участников </w:t>
      </w:r>
      <w:proofErr w:type="gramStart"/>
      <w:r w:rsidRPr="00583BD2">
        <w:rPr>
          <w:sz w:val="24"/>
          <w:szCs w:val="24"/>
        </w:rPr>
        <w:t>о результатах их проведения в электронной форме в течение трех рабочих дней со дня утверждения протокола заседания конкурсной комиссии по выбору</w:t>
      </w:r>
      <w:proofErr w:type="gramEnd"/>
      <w:r w:rsidRPr="00583BD2">
        <w:rPr>
          <w:sz w:val="24"/>
          <w:szCs w:val="24"/>
        </w:rPr>
        <w:t xml:space="preserve"> победителя подрядных торгов.</w:t>
      </w:r>
    </w:p>
    <w:p w:rsidR="0009765A" w:rsidRPr="00583BD2" w:rsidRDefault="00CF0668">
      <w:pPr>
        <w:pStyle w:val="20"/>
        <w:shd w:val="clear" w:color="auto" w:fill="auto"/>
        <w:spacing w:line="300" w:lineRule="exact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 xml:space="preserve">Подрядные торги признаются несостоявшимися в случаях, предусмотренных законодательством. Организатор подрядных торгов в течение трех рабочих дней со дня подписания протокола о признании подрядных торгов </w:t>
      </w:r>
      <w:proofErr w:type="gramStart"/>
      <w:r w:rsidRPr="00583BD2">
        <w:rPr>
          <w:sz w:val="24"/>
          <w:szCs w:val="24"/>
        </w:rPr>
        <w:t>несостоявшимися</w:t>
      </w:r>
      <w:proofErr w:type="gramEnd"/>
      <w:r w:rsidRPr="00583BD2">
        <w:rPr>
          <w:sz w:val="24"/>
          <w:szCs w:val="24"/>
        </w:rPr>
        <w:t xml:space="preserve"> извещает всех участников о признании подрядных торгов несостоявшимися.</w:t>
      </w:r>
    </w:p>
    <w:p w:rsidR="0009765A" w:rsidRPr="00583BD2" w:rsidRDefault="00CF0668" w:rsidP="00B949E3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944"/>
        </w:tabs>
        <w:ind w:firstLine="207"/>
        <w:rPr>
          <w:sz w:val="24"/>
          <w:szCs w:val="24"/>
        </w:rPr>
      </w:pPr>
      <w:bookmarkStart w:id="16" w:name="bookmark18"/>
      <w:r w:rsidRPr="00583BD2">
        <w:rPr>
          <w:sz w:val="24"/>
          <w:szCs w:val="24"/>
        </w:rPr>
        <w:t>Порядок представления участником конкурсного предложения.</w:t>
      </w:r>
      <w:bookmarkEnd w:id="16"/>
    </w:p>
    <w:p w:rsidR="0009765A" w:rsidRPr="00583BD2" w:rsidRDefault="00CF0668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1139"/>
        </w:tabs>
        <w:ind w:firstLine="600"/>
        <w:rPr>
          <w:sz w:val="24"/>
          <w:szCs w:val="24"/>
        </w:rPr>
      </w:pPr>
      <w:bookmarkStart w:id="17" w:name="bookmark19"/>
      <w:r w:rsidRPr="00583BD2">
        <w:rPr>
          <w:sz w:val="24"/>
          <w:szCs w:val="24"/>
        </w:rPr>
        <w:t>Требования к составу конкурсного предложения.</w:t>
      </w:r>
      <w:bookmarkEnd w:id="17"/>
    </w:p>
    <w:p w:rsidR="0009765A" w:rsidRPr="00583BD2" w:rsidRDefault="00CF0668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Конкурсное предложение участника должно содержать:</w:t>
      </w:r>
    </w:p>
    <w:p w:rsidR="0009765A" w:rsidRPr="00583BD2" w:rsidRDefault="00CF0668">
      <w:pPr>
        <w:pStyle w:val="20"/>
        <w:numPr>
          <w:ilvl w:val="0"/>
          <w:numId w:val="2"/>
        </w:numPr>
        <w:shd w:val="clear" w:color="auto" w:fill="auto"/>
        <w:tabs>
          <w:tab w:val="left" w:pos="844"/>
        </w:tabs>
        <w:ind w:firstLine="60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 xml:space="preserve">опись предоставляемых </w:t>
      </w:r>
      <w:proofErr w:type="gramStart"/>
      <w:r w:rsidRPr="00583BD2">
        <w:rPr>
          <w:sz w:val="24"/>
          <w:szCs w:val="24"/>
        </w:rPr>
        <w:t>документов</w:t>
      </w:r>
      <w:proofErr w:type="gramEnd"/>
      <w:r w:rsidRPr="00583BD2">
        <w:rPr>
          <w:sz w:val="24"/>
          <w:szCs w:val="24"/>
        </w:rPr>
        <w:t xml:space="preserve"> но форме согласно приложению №1;</w:t>
      </w:r>
    </w:p>
    <w:p w:rsidR="0009765A" w:rsidRPr="00583BD2" w:rsidRDefault="00CF0668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ind w:firstLine="60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сопроводительное письмо, подтверждающее принятие условий, выдвинутых организатором подрядных торгов, и согласие участника на подписание договора (Приложение №2);</w:t>
      </w:r>
    </w:p>
    <w:p w:rsidR="0009765A" w:rsidRPr="00694D71" w:rsidRDefault="00CF0668">
      <w:pPr>
        <w:pStyle w:val="20"/>
        <w:numPr>
          <w:ilvl w:val="0"/>
          <w:numId w:val="2"/>
        </w:numPr>
        <w:shd w:val="clear" w:color="auto" w:fill="auto"/>
        <w:tabs>
          <w:tab w:val="left" w:pos="849"/>
        </w:tabs>
        <w:ind w:firstLine="600"/>
        <w:jc w:val="both"/>
        <w:rPr>
          <w:sz w:val="24"/>
          <w:szCs w:val="24"/>
        </w:rPr>
      </w:pPr>
      <w:r w:rsidRPr="00694D71">
        <w:rPr>
          <w:sz w:val="24"/>
          <w:szCs w:val="24"/>
        </w:rPr>
        <w:t>цена предложения в текущих ценах;</w:t>
      </w:r>
    </w:p>
    <w:p w:rsidR="0009765A" w:rsidRPr="00694D71" w:rsidRDefault="00CF0668">
      <w:pPr>
        <w:pStyle w:val="20"/>
        <w:numPr>
          <w:ilvl w:val="0"/>
          <w:numId w:val="2"/>
        </w:numPr>
        <w:shd w:val="clear" w:color="auto" w:fill="auto"/>
        <w:tabs>
          <w:tab w:val="left" w:pos="804"/>
        </w:tabs>
        <w:ind w:firstLine="600"/>
        <w:jc w:val="both"/>
        <w:rPr>
          <w:sz w:val="24"/>
          <w:szCs w:val="24"/>
        </w:rPr>
      </w:pPr>
      <w:r w:rsidRPr="00694D71">
        <w:rPr>
          <w:sz w:val="24"/>
          <w:szCs w:val="24"/>
        </w:rPr>
        <w:t>подробный расчет (обоснование) цены в предложения участника с указанием метода ее определения в соответствии с разделом 3.1. конкурсной документации;</w:t>
      </w:r>
    </w:p>
    <w:p w:rsidR="0009765A" w:rsidRPr="00694D71" w:rsidRDefault="00CF0668">
      <w:pPr>
        <w:pStyle w:val="20"/>
        <w:numPr>
          <w:ilvl w:val="0"/>
          <w:numId w:val="2"/>
        </w:numPr>
        <w:shd w:val="clear" w:color="auto" w:fill="auto"/>
        <w:tabs>
          <w:tab w:val="left" w:pos="849"/>
        </w:tabs>
        <w:ind w:firstLine="600"/>
        <w:jc w:val="both"/>
        <w:rPr>
          <w:sz w:val="24"/>
          <w:szCs w:val="24"/>
        </w:rPr>
      </w:pPr>
      <w:r w:rsidRPr="00694D71">
        <w:rPr>
          <w:sz w:val="24"/>
          <w:szCs w:val="24"/>
        </w:rPr>
        <w:t>сроки выполнения работ, указывается в календарных дня</w:t>
      </w:r>
      <w:r w:rsidR="00417CD3" w:rsidRPr="00694D71">
        <w:rPr>
          <w:sz w:val="24"/>
          <w:szCs w:val="24"/>
        </w:rPr>
        <w:t>х</w:t>
      </w:r>
      <w:r w:rsidRPr="00694D71">
        <w:rPr>
          <w:sz w:val="24"/>
          <w:szCs w:val="24"/>
        </w:rPr>
        <w:t xml:space="preserve"> (не более </w:t>
      </w:r>
      <w:r w:rsidR="00873334" w:rsidRPr="00694D71">
        <w:rPr>
          <w:sz w:val="24"/>
          <w:szCs w:val="24"/>
        </w:rPr>
        <w:t>6</w:t>
      </w:r>
      <w:r w:rsidRPr="00694D71">
        <w:rPr>
          <w:sz w:val="24"/>
          <w:szCs w:val="24"/>
        </w:rPr>
        <w:t>,</w:t>
      </w:r>
      <w:r w:rsidR="003A0319" w:rsidRPr="00694D71">
        <w:rPr>
          <w:sz w:val="24"/>
          <w:szCs w:val="24"/>
        </w:rPr>
        <w:t>0</w:t>
      </w:r>
      <w:r w:rsidRPr="00694D71">
        <w:rPr>
          <w:sz w:val="24"/>
          <w:szCs w:val="24"/>
        </w:rPr>
        <w:t xml:space="preserve"> месяцев);</w:t>
      </w:r>
    </w:p>
    <w:p w:rsidR="0009765A" w:rsidRPr="00694D71" w:rsidRDefault="00CF0668">
      <w:pPr>
        <w:pStyle w:val="20"/>
        <w:numPr>
          <w:ilvl w:val="0"/>
          <w:numId w:val="2"/>
        </w:numPr>
        <w:shd w:val="clear" w:color="auto" w:fill="auto"/>
        <w:tabs>
          <w:tab w:val="left" w:pos="814"/>
        </w:tabs>
        <w:ind w:firstLine="600"/>
        <w:jc w:val="both"/>
        <w:rPr>
          <w:sz w:val="24"/>
          <w:szCs w:val="24"/>
        </w:rPr>
      </w:pPr>
      <w:r w:rsidRPr="00694D71">
        <w:rPr>
          <w:sz w:val="24"/>
          <w:szCs w:val="24"/>
        </w:rPr>
        <w:t>условия оплаты;</w:t>
      </w:r>
    </w:p>
    <w:p w:rsidR="0009765A" w:rsidRPr="00694D71" w:rsidRDefault="00CF0668" w:rsidP="006E1F7F">
      <w:pPr>
        <w:pStyle w:val="20"/>
        <w:numPr>
          <w:ilvl w:val="0"/>
          <w:numId w:val="2"/>
        </w:numPr>
        <w:shd w:val="clear" w:color="auto" w:fill="auto"/>
        <w:tabs>
          <w:tab w:val="left" w:pos="844"/>
        </w:tabs>
        <w:ind w:firstLine="600"/>
        <w:jc w:val="both"/>
        <w:rPr>
          <w:sz w:val="24"/>
          <w:szCs w:val="24"/>
        </w:rPr>
      </w:pPr>
      <w:r w:rsidRPr="00694D71">
        <w:rPr>
          <w:sz w:val="24"/>
          <w:szCs w:val="24"/>
        </w:rPr>
        <w:t>документы об экономическом и финансовом положении, указанные в п. 3.1.</w:t>
      </w:r>
      <w:r w:rsidR="00873334" w:rsidRPr="00694D71">
        <w:rPr>
          <w:sz w:val="24"/>
          <w:szCs w:val="24"/>
        </w:rPr>
        <w:t>5</w:t>
      </w:r>
      <w:r w:rsidRPr="00694D71">
        <w:rPr>
          <w:sz w:val="24"/>
          <w:szCs w:val="24"/>
        </w:rPr>
        <w:t>.</w:t>
      </w:r>
    </w:p>
    <w:p w:rsidR="0009765A" w:rsidRPr="00694D71" w:rsidRDefault="00CF0668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1139"/>
        </w:tabs>
        <w:ind w:firstLine="600"/>
        <w:rPr>
          <w:sz w:val="24"/>
          <w:szCs w:val="24"/>
        </w:rPr>
      </w:pPr>
      <w:bookmarkStart w:id="18" w:name="bookmark20"/>
      <w:r w:rsidRPr="00694D71">
        <w:rPr>
          <w:sz w:val="24"/>
          <w:szCs w:val="24"/>
        </w:rPr>
        <w:t>Порядок оформления, доставки и приемки конкурсного предложения.</w:t>
      </w:r>
      <w:bookmarkEnd w:id="18"/>
    </w:p>
    <w:p w:rsidR="0009765A" w:rsidRPr="00694D71" w:rsidRDefault="00CF0668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694D71">
        <w:rPr>
          <w:sz w:val="24"/>
          <w:szCs w:val="24"/>
        </w:rPr>
        <w:t xml:space="preserve">Срок подачи (представления) </w:t>
      </w:r>
      <w:proofErr w:type="spellStart"/>
      <w:r w:rsidRPr="00694D71">
        <w:rPr>
          <w:sz w:val="24"/>
          <w:szCs w:val="24"/>
        </w:rPr>
        <w:t>предквалификационных</w:t>
      </w:r>
      <w:proofErr w:type="spellEnd"/>
      <w:r w:rsidRPr="00694D71">
        <w:rPr>
          <w:sz w:val="24"/>
          <w:szCs w:val="24"/>
        </w:rPr>
        <w:t xml:space="preserve"> документов и конкурсных документов: </w:t>
      </w:r>
      <w:r w:rsidR="00BB4F3A" w:rsidRPr="00694D71">
        <w:rPr>
          <w:b/>
          <w:sz w:val="24"/>
          <w:szCs w:val="24"/>
        </w:rPr>
        <w:t>до</w:t>
      </w:r>
      <w:r w:rsidR="00BB4F3A" w:rsidRPr="00694D71">
        <w:rPr>
          <w:sz w:val="24"/>
          <w:szCs w:val="24"/>
        </w:rPr>
        <w:t xml:space="preserve"> </w:t>
      </w:r>
      <w:r w:rsidR="00DB2BBE" w:rsidRPr="00694D71">
        <w:rPr>
          <w:rStyle w:val="28"/>
          <w:sz w:val="24"/>
          <w:szCs w:val="24"/>
        </w:rPr>
        <w:t>1</w:t>
      </w:r>
      <w:r w:rsidR="001A2882" w:rsidRPr="00694D71">
        <w:rPr>
          <w:rStyle w:val="28"/>
          <w:sz w:val="24"/>
          <w:szCs w:val="24"/>
        </w:rPr>
        <w:t>0:00</w:t>
      </w:r>
      <w:r w:rsidR="00BB4F3A" w:rsidRPr="00694D71">
        <w:rPr>
          <w:rStyle w:val="28"/>
          <w:sz w:val="24"/>
          <w:szCs w:val="24"/>
        </w:rPr>
        <w:t xml:space="preserve"> часов </w:t>
      </w:r>
      <w:r w:rsidR="005C0EB4" w:rsidRPr="00694D71">
        <w:rPr>
          <w:b/>
          <w:sz w:val="24"/>
          <w:szCs w:val="24"/>
        </w:rPr>
        <w:t>27</w:t>
      </w:r>
      <w:r w:rsidR="00DB2BBE" w:rsidRPr="00694D71">
        <w:rPr>
          <w:b/>
          <w:sz w:val="24"/>
          <w:szCs w:val="24"/>
        </w:rPr>
        <w:t xml:space="preserve"> а</w:t>
      </w:r>
      <w:r w:rsidR="005C0EB4" w:rsidRPr="00694D71">
        <w:rPr>
          <w:b/>
          <w:sz w:val="24"/>
          <w:szCs w:val="24"/>
        </w:rPr>
        <w:t>прел</w:t>
      </w:r>
      <w:r w:rsidR="00DB2BBE" w:rsidRPr="00694D71">
        <w:rPr>
          <w:b/>
          <w:sz w:val="24"/>
          <w:szCs w:val="24"/>
        </w:rPr>
        <w:t>я</w:t>
      </w:r>
      <w:r w:rsidR="00BB4F3A" w:rsidRPr="00694D71">
        <w:rPr>
          <w:sz w:val="24"/>
          <w:szCs w:val="24"/>
        </w:rPr>
        <w:t xml:space="preserve"> </w:t>
      </w:r>
      <w:r w:rsidR="00DB2BBE" w:rsidRPr="00694D71">
        <w:rPr>
          <w:rStyle w:val="28"/>
          <w:sz w:val="24"/>
          <w:szCs w:val="24"/>
        </w:rPr>
        <w:t>2021</w:t>
      </w:r>
      <w:r w:rsidR="00BB4F3A" w:rsidRPr="00694D71">
        <w:rPr>
          <w:rStyle w:val="28"/>
          <w:sz w:val="24"/>
          <w:szCs w:val="24"/>
        </w:rPr>
        <w:t xml:space="preserve"> г.</w:t>
      </w:r>
      <w:r w:rsidRPr="00694D71">
        <w:rPr>
          <w:rStyle w:val="24"/>
          <w:sz w:val="24"/>
          <w:szCs w:val="24"/>
        </w:rPr>
        <w:t xml:space="preserve"> </w:t>
      </w:r>
      <w:r w:rsidRPr="00694D71">
        <w:rPr>
          <w:sz w:val="24"/>
          <w:szCs w:val="24"/>
        </w:rPr>
        <w:t>по адресу: Республика Беларусь, 2</w:t>
      </w:r>
      <w:r w:rsidR="00417CD3" w:rsidRPr="00694D71">
        <w:rPr>
          <w:sz w:val="24"/>
          <w:szCs w:val="24"/>
        </w:rPr>
        <w:t>3</w:t>
      </w:r>
      <w:r w:rsidRPr="00694D71">
        <w:rPr>
          <w:sz w:val="24"/>
          <w:szCs w:val="24"/>
        </w:rPr>
        <w:t>0</w:t>
      </w:r>
      <w:r w:rsidR="00417CD3" w:rsidRPr="00694D71">
        <w:rPr>
          <w:sz w:val="24"/>
          <w:szCs w:val="24"/>
        </w:rPr>
        <w:t>023</w:t>
      </w:r>
      <w:r w:rsidR="00BB4F3A" w:rsidRPr="00694D71">
        <w:rPr>
          <w:sz w:val="24"/>
          <w:szCs w:val="24"/>
        </w:rPr>
        <w:t xml:space="preserve">, </w:t>
      </w:r>
      <w:proofErr w:type="spellStart"/>
      <w:r w:rsidR="00BB4F3A" w:rsidRPr="00694D71">
        <w:rPr>
          <w:sz w:val="24"/>
          <w:szCs w:val="24"/>
        </w:rPr>
        <w:t>г</w:t>
      </w:r>
      <w:proofErr w:type="gramStart"/>
      <w:r w:rsidR="00BB4F3A" w:rsidRPr="00694D71">
        <w:rPr>
          <w:sz w:val="24"/>
          <w:szCs w:val="24"/>
        </w:rPr>
        <w:t>.</w:t>
      </w:r>
      <w:r w:rsidR="00417CD3" w:rsidRPr="00694D71">
        <w:rPr>
          <w:sz w:val="24"/>
          <w:szCs w:val="24"/>
        </w:rPr>
        <w:t>Г</w:t>
      </w:r>
      <w:proofErr w:type="gramEnd"/>
      <w:r w:rsidR="00417CD3" w:rsidRPr="00694D71">
        <w:rPr>
          <w:sz w:val="24"/>
          <w:szCs w:val="24"/>
        </w:rPr>
        <w:t>родно</w:t>
      </w:r>
      <w:proofErr w:type="spellEnd"/>
      <w:r w:rsidRPr="00694D71">
        <w:rPr>
          <w:sz w:val="24"/>
          <w:szCs w:val="24"/>
        </w:rPr>
        <w:t xml:space="preserve">, ул. </w:t>
      </w:r>
      <w:r w:rsidR="00417CD3" w:rsidRPr="00694D71">
        <w:rPr>
          <w:sz w:val="24"/>
          <w:szCs w:val="24"/>
        </w:rPr>
        <w:t>Ожешко</w:t>
      </w:r>
      <w:r w:rsidRPr="00694D71">
        <w:rPr>
          <w:sz w:val="24"/>
          <w:szCs w:val="24"/>
        </w:rPr>
        <w:t xml:space="preserve">, </w:t>
      </w:r>
      <w:r w:rsidR="00417CD3" w:rsidRPr="00694D71">
        <w:rPr>
          <w:sz w:val="24"/>
          <w:szCs w:val="24"/>
        </w:rPr>
        <w:t>22</w:t>
      </w:r>
      <w:r w:rsidRPr="00694D71">
        <w:rPr>
          <w:sz w:val="24"/>
          <w:szCs w:val="24"/>
        </w:rPr>
        <w:t xml:space="preserve">, </w:t>
      </w:r>
      <w:proofErr w:type="spellStart"/>
      <w:r w:rsidR="00417CD3" w:rsidRPr="00694D71">
        <w:rPr>
          <w:sz w:val="24"/>
          <w:szCs w:val="24"/>
        </w:rPr>
        <w:t>каб</w:t>
      </w:r>
      <w:proofErr w:type="spellEnd"/>
      <w:r w:rsidR="00417CD3" w:rsidRPr="00694D71">
        <w:rPr>
          <w:sz w:val="24"/>
          <w:szCs w:val="24"/>
        </w:rPr>
        <w:t>. 115а – отдел делопроизводства и контроля.</w:t>
      </w:r>
    </w:p>
    <w:p w:rsidR="001A2882" w:rsidRPr="00694D71" w:rsidRDefault="001A2882" w:rsidP="001A2882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694D71">
        <w:rPr>
          <w:sz w:val="24"/>
          <w:szCs w:val="24"/>
        </w:rPr>
        <w:t xml:space="preserve">Конверты с </w:t>
      </w:r>
      <w:proofErr w:type="spellStart"/>
      <w:r w:rsidRPr="00694D71">
        <w:rPr>
          <w:sz w:val="24"/>
          <w:szCs w:val="24"/>
        </w:rPr>
        <w:t>предквалификационными</w:t>
      </w:r>
      <w:proofErr w:type="spellEnd"/>
      <w:r w:rsidRPr="00694D71">
        <w:rPr>
          <w:sz w:val="24"/>
          <w:szCs w:val="24"/>
        </w:rPr>
        <w:t xml:space="preserve"> документами и конкурсными предложениями, представленные после окончания срока предоставления, </w:t>
      </w:r>
      <w:r w:rsidRPr="00694D71">
        <w:rPr>
          <w:rStyle w:val="28"/>
          <w:sz w:val="24"/>
          <w:szCs w:val="24"/>
        </w:rPr>
        <w:t>не подлежат рассмотрению.</w:t>
      </w:r>
    </w:p>
    <w:p w:rsidR="001A2882" w:rsidRPr="00583BD2" w:rsidRDefault="001A2882" w:rsidP="001A2882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694D71">
        <w:rPr>
          <w:sz w:val="24"/>
          <w:szCs w:val="24"/>
        </w:rPr>
        <w:t xml:space="preserve">На конвертах указывается «Конкурсное предложение» на процедуру подрядных торгов по упрощенной схеме по выбору </w:t>
      </w:r>
      <w:r w:rsidR="009C2B15" w:rsidRPr="00694D71">
        <w:rPr>
          <w:sz w:val="24"/>
          <w:szCs w:val="24"/>
        </w:rPr>
        <w:t>проектной</w:t>
      </w:r>
      <w:r w:rsidR="009C2B15" w:rsidRPr="00583BD2">
        <w:rPr>
          <w:sz w:val="24"/>
          <w:szCs w:val="24"/>
        </w:rPr>
        <w:t xml:space="preserve"> организации, привлекаемой для разработки </w:t>
      </w:r>
      <w:proofErr w:type="spellStart"/>
      <w:r w:rsidR="009C2B15" w:rsidRPr="00583BD2">
        <w:rPr>
          <w:sz w:val="24"/>
          <w:szCs w:val="24"/>
        </w:rPr>
        <w:t>предпроектной</w:t>
      </w:r>
      <w:proofErr w:type="spellEnd"/>
      <w:r w:rsidR="009C2B15" w:rsidRPr="00583BD2">
        <w:rPr>
          <w:sz w:val="24"/>
          <w:szCs w:val="24"/>
        </w:rPr>
        <w:t xml:space="preserve"> (</w:t>
      </w:r>
      <w:proofErr w:type="spellStart"/>
      <w:r w:rsidR="009C2B15" w:rsidRPr="00583BD2">
        <w:rPr>
          <w:sz w:val="24"/>
          <w:szCs w:val="24"/>
        </w:rPr>
        <w:t>предынвестиционной</w:t>
      </w:r>
      <w:proofErr w:type="spellEnd"/>
      <w:r w:rsidR="009C2B15" w:rsidRPr="00583BD2">
        <w:rPr>
          <w:sz w:val="24"/>
          <w:szCs w:val="24"/>
        </w:rPr>
        <w:t xml:space="preserve">) и проектной документации по объекту, в том числе сметной, изыскательской документации по объекту: «Реконструкция здания производственно-лабораторного корпуса по ул. Курчатова, 1А в г. Гродно под здание учебно-лабораторного корпуса» (инвентарные номера 400/С-9995, код назначения объекта       2 29 14 – </w:t>
      </w:r>
      <w:proofErr w:type="gramStart"/>
      <w:r w:rsidR="009C2B15" w:rsidRPr="00583BD2">
        <w:rPr>
          <w:sz w:val="24"/>
          <w:szCs w:val="24"/>
        </w:rPr>
        <w:t>здание</w:t>
      </w:r>
      <w:proofErr w:type="gramEnd"/>
      <w:r w:rsidR="009C2B15" w:rsidRPr="00583BD2">
        <w:rPr>
          <w:sz w:val="24"/>
          <w:szCs w:val="24"/>
        </w:rPr>
        <w:t xml:space="preserve"> специализированное для образования и воспитания)</w:t>
      </w:r>
      <w:r w:rsidRPr="00583BD2">
        <w:rPr>
          <w:sz w:val="24"/>
          <w:szCs w:val="24"/>
        </w:rPr>
        <w:t xml:space="preserve">, наименование участника и контактный телефон. </w:t>
      </w:r>
      <w:r w:rsidRPr="00583BD2">
        <w:rPr>
          <w:color w:val="auto"/>
          <w:sz w:val="24"/>
          <w:szCs w:val="24"/>
        </w:rPr>
        <w:t>В отдельном конверте на бумажном носителе должен быть представлен один оригинальный экземпляр конкурсного предложения и в отдельных конвертах на бумажном носителе – две копии конкурсного предложения. Все страницы конкурсных предложений должны быть пронумерованы, прошиты. Каждый документ (оригинал или копия), кроме нотариально заверенного, должен быть подписан руководителем участника или уполномоченн</w:t>
      </w:r>
      <w:r w:rsidRPr="00583BD2">
        <w:rPr>
          <w:sz w:val="24"/>
          <w:szCs w:val="24"/>
        </w:rPr>
        <w:t>ым им лицом (с предоставлением документа, подтверждающего полномочия такого лица).</w:t>
      </w:r>
    </w:p>
    <w:p w:rsidR="001A2882" w:rsidRPr="00583BD2" w:rsidRDefault="001A2882" w:rsidP="001A2882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Документы должны быть пронумерованы и прошнурованы в следующем порядке:</w:t>
      </w:r>
    </w:p>
    <w:p w:rsidR="001A2882" w:rsidRPr="00583BD2" w:rsidRDefault="001A2882" w:rsidP="001A2882">
      <w:pPr>
        <w:pStyle w:val="20"/>
        <w:numPr>
          <w:ilvl w:val="0"/>
          <w:numId w:val="11"/>
        </w:numPr>
        <w:shd w:val="clear" w:color="auto" w:fill="auto"/>
        <w:tabs>
          <w:tab w:val="left" w:pos="1397"/>
        </w:tabs>
        <w:spacing w:line="240" w:lineRule="exact"/>
        <w:ind w:left="96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документ нумеруется и прошивается ниткой;</w:t>
      </w:r>
    </w:p>
    <w:p w:rsidR="001A2882" w:rsidRPr="00583BD2" w:rsidRDefault="001A2882" w:rsidP="001A2882">
      <w:pPr>
        <w:pStyle w:val="20"/>
        <w:numPr>
          <w:ilvl w:val="0"/>
          <w:numId w:val="11"/>
        </w:numPr>
        <w:shd w:val="clear" w:color="auto" w:fill="auto"/>
        <w:tabs>
          <w:tab w:val="left" w:pos="1397"/>
        </w:tabs>
        <w:ind w:firstLine="96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на месте выхода нитки (на последнем листе) приклеивается клеем лист-заверитель;</w:t>
      </w:r>
    </w:p>
    <w:p w:rsidR="001A2882" w:rsidRPr="00583BD2" w:rsidRDefault="001A2882" w:rsidP="001A2882">
      <w:pPr>
        <w:pStyle w:val="20"/>
        <w:numPr>
          <w:ilvl w:val="0"/>
          <w:numId w:val="11"/>
        </w:numPr>
        <w:shd w:val="clear" w:color="auto" w:fill="auto"/>
        <w:tabs>
          <w:tab w:val="left" w:pos="1397"/>
        </w:tabs>
        <w:spacing w:line="299" w:lineRule="exact"/>
        <w:ind w:firstLine="96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на листе-заверителе совершается удостоверительная надпись «Всего прошито, пронумеровано и скреплено подписью на ____ листах». Указывается должность заверителя, заверяется подписью. Подпись должны задевать как последний лист документа, так и лист-заверитель.</w:t>
      </w:r>
    </w:p>
    <w:p w:rsidR="001A2882" w:rsidRPr="00583BD2" w:rsidRDefault="001A2882" w:rsidP="001A2882">
      <w:pPr>
        <w:pStyle w:val="20"/>
        <w:shd w:val="clear" w:color="auto" w:fill="auto"/>
        <w:tabs>
          <w:tab w:val="left" w:pos="833"/>
        </w:tabs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lastRenderedPageBreak/>
        <w:t xml:space="preserve">В конкурсном предложении не должно быть никаких исправлений, внесенных между строчками. Исправления, внесенные поверх текста, или стертые участки текста, будут считаться действительными только в том случае, если эти исправления заверены подписью лица (лиц), подписавшего конкурсное предложение. </w:t>
      </w:r>
    </w:p>
    <w:p w:rsidR="001A2882" w:rsidRPr="00583BD2" w:rsidRDefault="001A2882" w:rsidP="001A2882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proofErr w:type="spellStart"/>
      <w:r w:rsidRPr="00583BD2">
        <w:rPr>
          <w:sz w:val="24"/>
          <w:szCs w:val="24"/>
        </w:rPr>
        <w:t>Предквалификационные</w:t>
      </w:r>
      <w:proofErr w:type="spellEnd"/>
      <w:r w:rsidRPr="00583BD2">
        <w:rPr>
          <w:sz w:val="24"/>
          <w:szCs w:val="24"/>
        </w:rPr>
        <w:t xml:space="preserve"> документы и конкурсные предложения регистрируются организатором подрядных торгов в порядке их поступления с указанием даты и времени.</w:t>
      </w:r>
    </w:p>
    <w:p w:rsidR="001A2882" w:rsidRPr="00583BD2" w:rsidRDefault="001A2882" w:rsidP="001A2882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 xml:space="preserve">Конкурсные предложения, </w:t>
      </w:r>
      <w:proofErr w:type="spellStart"/>
      <w:r w:rsidRPr="00583BD2">
        <w:rPr>
          <w:sz w:val="24"/>
          <w:szCs w:val="24"/>
        </w:rPr>
        <w:t>предквалификационные</w:t>
      </w:r>
      <w:proofErr w:type="spellEnd"/>
      <w:r w:rsidRPr="00583BD2">
        <w:rPr>
          <w:sz w:val="24"/>
          <w:szCs w:val="24"/>
        </w:rPr>
        <w:t xml:space="preserve"> документы и другая документация участника должна быть составлена на русском языке. Данные документы могут быть составлены на иностранном языке, при условии, что к ним будет прилагаться нотариально заверенный перевод на русский язык, в этом случае преимущество будет иметь переведенная версия.</w:t>
      </w:r>
    </w:p>
    <w:p w:rsidR="00AB1BD4" w:rsidRDefault="001A2882" w:rsidP="00AB1BD4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Если конверт не опечатан и не помечен в соответствии с требованиями настоящего пункта, Организатор подрядных торгов не несет ответственности в случаях потери или вскрытия раньше срока.</w:t>
      </w:r>
      <w:bookmarkStart w:id="19" w:name="bookmark21"/>
    </w:p>
    <w:p w:rsidR="00AB1BD4" w:rsidRPr="00AB1BD4" w:rsidRDefault="00AB1BD4" w:rsidP="00AB1BD4">
      <w:pPr>
        <w:pStyle w:val="20"/>
        <w:shd w:val="clear" w:color="auto" w:fill="auto"/>
        <w:ind w:left="620"/>
        <w:jc w:val="both"/>
        <w:rPr>
          <w:b/>
          <w:sz w:val="24"/>
          <w:szCs w:val="24"/>
        </w:rPr>
      </w:pPr>
      <w:r w:rsidRPr="00AB1BD4">
        <w:rPr>
          <w:b/>
          <w:sz w:val="24"/>
          <w:szCs w:val="24"/>
        </w:rPr>
        <w:t xml:space="preserve">5. </w:t>
      </w:r>
      <w:r w:rsidR="00CF0668" w:rsidRPr="00AB1BD4">
        <w:rPr>
          <w:b/>
          <w:sz w:val="24"/>
          <w:szCs w:val="24"/>
        </w:rPr>
        <w:t>Условия заключения договора.</w:t>
      </w:r>
      <w:bookmarkEnd w:id="19"/>
    </w:p>
    <w:p w:rsidR="0009765A" w:rsidRPr="00AB1BD4" w:rsidRDefault="00CF0668" w:rsidP="00992595">
      <w:pPr>
        <w:pStyle w:val="20"/>
        <w:numPr>
          <w:ilvl w:val="0"/>
          <w:numId w:val="8"/>
        </w:numPr>
        <w:shd w:val="clear" w:color="auto" w:fill="auto"/>
        <w:ind w:firstLine="620"/>
        <w:jc w:val="both"/>
        <w:rPr>
          <w:sz w:val="24"/>
          <w:szCs w:val="24"/>
        </w:rPr>
      </w:pPr>
      <w:r w:rsidRPr="00AB1BD4">
        <w:rPr>
          <w:sz w:val="24"/>
          <w:szCs w:val="24"/>
        </w:rPr>
        <w:t>Договор строительного подряда заключается в соответствии с</w:t>
      </w:r>
      <w:r w:rsidR="003E0FDA" w:rsidRPr="00AB1BD4">
        <w:rPr>
          <w:sz w:val="24"/>
          <w:szCs w:val="24"/>
        </w:rPr>
        <w:t xml:space="preserve"> Гражданским кодексом </w:t>
      </w:r>
      <w:r w:rsidRPr="00AB1BD4">
        <w:rPr>
          <w:sz w:val="24"/>
          <w:szCs w:val="24"/>
        </w:rPr>
        <w:t>Республики Беларусь,</w:t>
      </w:r>
      <w:r w:rsidR="003E0FDA" w:rsidRPr="00AB1BD4">
        <w:rPr>
          <w:sz w:val="24"/>
          <w:szCs w:val="24"/>
        </w:rPr>
        <w:t xml:space="preserve">  </w:t>
      </w:r>
      <w:r w:rsidRPr="00AB1BD4">
        <w:rPr>
          <w:sz w:val="24"/>
          <w:szCs w:val="24"/>
        </w:rPr>
        <w:t>Правилами заключения и</w:t>
      </w:r>
      <w:r w:rsidR="003E0FDA" w:rsidRPr="00AB1BD4">
        <w:rPr>
          <w:sz w:val="24"/>
          <w:szCs w:val="24"/>
        </w:rPr>
        <w:t xml:space="preserve"> </w:t>
      </w:r>
      <w:r w:rsidRPr="00AB1BD4">
        <w:rPr>
          <w:sz w:val="24"/>
          <w:szCs w:val="24"/>
        </w:rPr>
        <w:t>исп</w:t>
      </w:r>
      <w:r w:rsidR="00694D71">
        <w:rPr>
          <w:sz w:val="24"/>
          <w:szCs w:val="24"/>
        </w:rPr>
        <w:t xml:space="preserve">олнения </w:t>
      </w:r>
      <w:r w:rsidR="00992595" w:rsidRPr="00AB1BD4">
        <w:rPr>
          <w:sz w:val="24"/>
          <w:szCs w:val="24"/>
        </w:rPr>
        <w:t>договоров с</w:t>
      </w:r>
      <w:r w:rsidR="003E0FDA" w:rsidRPr="00AB1BD4">
        <w:rPr>
          <w:sz w:val="24"/>
          <w:szCs w:val="24"/>
        </w:rPr>
        <w:t xml:space="preserve">троительного подряда, </w:t>
      </w:r>
      <w:r w:rsidRPr="00AB1BD4">
        <w:rPr>
          <w:sz w:val="24"/>
          <w:szCs w:val="24"/>
        </w:rPr>
        <w:t>утвержденными</w:t>
      </w:r>
      <w:r w:rsidR="003E0FDA" w:rsidRPr="00AB1BD4">
        <w:rPr>
          <w:sz w:val="24"/>
          <w:szCs w:val="24"/>
        </w:rPr>
        <w:t xml:space="preserve"> постановлением Совета Министров Республики </w:t>
      </w:r>
      <w:r w:rsidRPr="00AB1BD4">
        <w:rPr>
          <w:sz w:val="24"/>
          <w:szCs w:val="24"/>
        </w:rPr>
        <w:t>Беларусь</w:t>
      </w:r>
      <w:r w:rsidR="003E0FDA" w:rsidRPr="00AB1BD4">
        <w:rPr>
          <w:sz w:val="24"/>
          <w:szCs w:val="24"/>
        </w:rPr>
        <w:t xml:space="preserve"> </w:t>
      </w:r>
      <w:r w:rsidRPr="00AB1BD4">
        <w:rPr>
          <w:sz w:val="24"/>
          <w:szCs w:val="24"/>
        </w:rPr>
        <w:t>от 15 сентября</w:t>
      </w:r>
      <w:r w:rsidR="003E0FDA" w:rsidRPr="00AB1BD4">
        <w:rPr>
          <w:sz w:val="24"/>
          <w:szCs w:val="24"/>
        </w:rPr>
        <w:t xml:space="preserve"> </w:t>
      </w:r>
      <w:r w:rsidRPr="00AB1BD4">
        <w:rPr>
          <w:sz w:val="24"/>
          <w:szCs w:val="24"/>
        </w:rPr>
        <w:t>1998г. № 1450, а также с учетом предложения Победителя подрядных торгов.</w:t>
      </w:r>
    </w:p>
    <w:p w:rsidR="0009765A" w:rsidRPr="00583BD2" w:rsidRDefault="00CF0668">
      <w:pPr>
        <w:pStyle w:val="20"/>
        <w:numPr>
          <w:ilvl w:val="0"/>
          <w:numId w:val="8"/>
        </w:numPr>
        <w:shd w:val="clear" w:color="auto" w:fill="auto"/>
        <w:tabs>
          <w:tab w:val="left" w:pos="1385"/>
        </w:tabs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 xml:space="preserve">Договор подписывается по результатам подрядных торгов не позднее 20-ти календарных дней после завершения размещения заказа и утверждения протокола заседания конкурсной </w:t>
      </w:r>
      <w:proofErr w:type="gramStart"/>
      <w:r w:rsidRPr="00583BD2">
        <w:rPr>
          <w:sz w:val="24"/>
          <w:szCs w:val="24"/>
        </w:rPr>
        <w:t>комиссии</w:t>
      </w:r>
      <w:proofErr w:type="gramEnd"/>
      <w:r w:rsidRPr="00583BD2">
        <w:rPr>
          <w:sz w:val="24"/>
          <w:szCs w:val="24"/>
        </w:rPr>
        <w:t xml:space="preserve"> но выбору победителя подрядных торгов.</w:t>
      </w:r>
    </w:p>
    <w:p w:rsidR="0009765A" w:rsidRPr="00583BD2" w:rsidRDefault="00CF0668" w:rsidP="00A8167B">
      <w:pPr>
        <w:pStyle w:val="20"/>
        <w:numPr>
          <w:ilvl w:val="0"/>
          <w:numId w:val="8"/>
        </w:numPr>
        <w:shd w:val="clear" w:color="auto" w:fill="auto"/>
        <w:tabs>
          <w:tab w:val="left" w:pos="1095"/>
        </w:tabs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 xml:space="preserve">Если победитель подрядных </w:t>
      </w:r>
      <w:proofErr w:type="gramStart"/>
      <w:r w:rsidRPr="00583BD2">
        <w:rPr>
          <w:sz w:val="24"/>
          <w:szCs w:val="24"/>
        </w:rPr>
        <w:t>торгов</w:t>
      </w:r>
      <w:proofErr w:type="gramEnd"/>
      <w:r w:rsidRPr="00583BD2">
        <w:rPr>
          <w:sz w:val="24"/>
          <w:szCs w:val="24"/>
        </w:rPr>
        <w:t xml:space="preserve"> но истечении 20-ти календарных дней не представил подписанный со своей стороны договор (контракт), либо иным способом уклоняется от подписания договора (контракта), то данные действия могут быть рассмотрены, как отказ от заключения договора </w:t>
      </w:r>
      <w:r w:rsidR="003E0FDA" w:rsidRPr="00583BD2">
        <w:rPr>
          <w:sz w:val="24"/>
          <w:szCs w:val="24"/>
        </w:rPr>
        <w:t>(конт</w:t>
      </w:r>
      <w:r w:rsidRPr="00583BD2">
        <w:rPr>
          <w:sz w:val="24"/>
          <w:szCs w:val="24"/>
        </w:rPr>
        <w:t>ракта) со стороны победителя.</w:t>
      </w:r>
    </w:p>
    <w:p w:rsidR="0009765A" w:rsidRPr="00583BD2" w:rsidRDefault="00CF0668" w:rsidP="00A8167B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При этом</w:t>
      </w:r>
      <w:proofErr w:type="gramStart"/>
      <w:r w:rsidRPr="00583BD2">
        <w:rPr>
          <w:sz w:val="24"/>
          <w:szCs w:val="24"/>
        </w:rPr>
        <w:t>,</w:t>
      </w:r>
      <w:proofErr w:type="gramEnd"/>
      <w:r w:rsidRPr="00583BD2">
        <w:rPr>
          <w:sz w:val="24"/>
          <w:szCs w:val="24"/>
        </w:rPr>
        <w:t xml:space="preserve"> организатор подрядных торгов вправе предложить закл</w:t>
      </w:r>
      <w:r w:rsidR="00A8167B" w:rsidRPr="00583BD2">
        <w:rPr>
          <w:sz w:val="24"/>
          <w:szCs w:val="24"/>
        </w:rPr>
        <w:t>ючить договор (контракт) второму</w:t>
      </w:r>
      <w:r w:rsidRPr="00583BD2">
        <w:rPr>
          <w:sz w:val="24"/>
          <w:szCs w:val="24"/>
        </w:rPr>
        <w:t xml:space="preserve"> по показателям после победителя подрядных торгов участнику.</w:t>
      </w:r>
    </w:p>
    <w:p w:rsidR="0009765A" w:rsidRDefault="00CF0668" w:rsidP="00E462A8">
      <w:pPr>
        <w:pStyle w:val="20"/>
        <w:numPr>
          <w:ilvl w:val="0"/>
          <w:numId w:val="8"/>
        </w:numPr>
        <w:shd w:val="clear" w:color="auto" w:fill="auto"/>
        <w:tabs>
          <w:tab w:val="left" w:pos="1090"/>
        </w:tabs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Проект договора строительного подряда прилагается к конкурсной документации (приложение №</w:t>
      </w:r>
      <w:r w:rsidR="00CE7A44" w:rsidRPr="00583BD2">
        <w:rPr>
          <w:sz w:val="24"/>
          <w:szCs w:val="24"/>
        </w:rPr>
        <w:t>3</w:t>
      </w:r>
      <w:r w:rsidRPr="00583BD2">
        <w:rPr>
          <w:sz w:val="24"/>
          <w:szCs w:val="24"/>
        </w:rPr>
        <w:t>).</w:t>
      </w:r>
    </w:p>
    <w:p w:rsidR="0009765A" w:rsidRPr="00286B97" w:rsidRDefault="00AB1BD4" w:rsidP="00AB1BD4">
      <w:pPr>
        <w:pStyle w:val="20"/>
        <w:shd w:val="clear" w:color="auto" w:fill="auto"/>
        <w:tabs>
          <w:tab w:val="left" w:pos="1090"/>
        </w:tabs>
        <w:ind w:left="620"/>
        <w:jc w:val="both"/>
        <w:rPr>
          <w:b/>
          <w:sz w:val="24"/>
          <w:szCs w:val="24"/>
        </w:rPr>
      </w:pPr>
      <w:r w:rsidRPr="00286B97">
        <w:rPr>
          <w:b/>
          <w:sz w:val="24"/>
          <w:szCs w:val="24"/>
        </w:rPr>
        <w:t xml:space="preserve">6. </w:t>
      </w:r>
      <w:bookmarkStart w:id="20" w:name="bookmark22"/>
      <w:r w:rsidR="00CF0668" w:rsidRPr="00286B97">
        <w:rPr>
          <w:b/>
          <w:sz w:val="24"/>
          <w:szCs w:val="24"/>
        </w:rPr>
        <w:t>Обязательства организатора подрядных торгов.</w:t>
      </w:r>
      <w:bookmarkEnd w:id="20"/>
    </w:p>
    <w:p w:rsidR="0009765A" w:rsidRPr="00286B97" w:rsidRDefault="00CF0668">
      <w:pPr>
        <w:pStyle w:val="20"/>
        <w:shd w:val="clear" w:color="auto" w:fill="auto"/>
        <w:spacing w:line="300" w:lineRule="exact"/>
        <w:ind w:firstLine="620"/>
        <w:jc w:val="both"/>
        <w:rPr>
          <w:sz w:val="24"/>
          <w:szCs w:val="24"/>
        </w:rPr>
      </w:pPr>
      <w:r w:rsidRPr="00286B97">
        <w:rPr>
          <w:sz w:val="24"/>
          <w:szCs w:val="24"/>
        </w:rPr>
        <w:t>Организатор подрядных торгов обязуется:</w:t>
      </w:r>
    </w:p>
    <w:p w:rsidR="0009765A" w:rsidRPr="00286B97" w:rsidRDefault="00CF0668" w:rsidP="00992595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line="300" w:lineRule="exact"/>
        <w:ind w:firstLine="620"/>
        <w:jc w:val="both"/>
        <w:rPr>
          <w:sz w:val="24"/>
          <w:szCs w:val="24"/>
        </w:rPr>
      </w:pPr>
      <w:r w:rsidRPr="00286B97">
        <w:rPr>
          <w:sz w:val="24"/>
          <w:szCs w:val="24"/>
        </w:rPr>
        <w:t xml:space="preserve">давать разъяснения участнику в случае их обращения по вопросам, связанным с подготовкой документов для предварительного квалификационного отбора, а также проведения подрядных торгов. </w:t>
      </w:r>
      <w:r w:rsidR="00992595" w:rsidRPr="00286B97">
        <w:rPr>
          <w:sz w:val="24"/>
          <w:szCs w:val="24"/>
        </w:rPr>
        <w:t xml:space="preserve">Участник может обратиться к организатору письмом, </w:t>
      </w:r>
      <w:r w:rsidR="00286B97" w:rsidRPr="00286B97">
        <w:rPr>
          <w:sz w:val="24"/>
          <w:szCs w:val="24"/>
        </w:rPr>
        <w:t>по электронной почте</w:t>
      </w:r>
      <w:r w:rsidR="00992595" w:rsidRPr="00286B97">
        <w:rPr>
          <w:sz w:val="24"/>
          <w:szCs w:val="24"/>
        </w:rPr>
        <w:t xml:space="preserve"> e-</w:t>
      </w:r>
      <w:proofErr w:type="spellStart"/>
      <w:r w:rsidR="00992595" w:rsidRPr="00286B97">
        <w:rPr>
          <w:sz w:val="24"/>
          <w:szCs w:val="24"/>
        </w:rPr>
        <w:t>mail</w:t>
      </w:r>
      <w:proofErr w:type="spellEnd"/>
      <w:r w:rsidR="00992595" w:rsidRPr="00286B97">
        <w:rPr>
          <w:sz w:val="24"/>
          <w:szCs w:val="24"/>
        </w:rPr>
        <w:t xml:space="preserve">: otdel_zakupok@grsu.by. </w:t>
      </w:r>
      <w:r w:rsidRPr="00286B97">
        <w:rPr>
          <w:sz w:val="24"/>
          <w:szCs w:val="24"/>
        </w:rPr>
        <w:t>Организатор подрядных торгов письменно ответит на любое такое обращение участника, связанное с подготовкой документации для предварительного квалификационного отбора и проведением подрядных торгов;</w:t>
      </w:r>
    </w:p>
    <w:p w:rsidR="003E0FDA" w:rsidRPr="00286B97" w:rsidRDefault="00CF0668" w:rsidP="003E0FDA">
      <w:pPr>
        <w:pStyle w:val="20"/>
        <w:numPr>
          <w:ilvl w:val="0"/>
          <w:numId w:val="2"/>
        </w:numPr>
        <w:shd w:val="clear" w:color="auto" w:fill="auto"/>
        <w:tabs>
          <w:tab w:val="left" w:pos="790"/>
        </w:tabs>
        <w:spacing w:line="300" w:lineRule="exact"/>
        <w:ind w:firstLine="620"/>
        <w:jc w:val="both"/>
        <w:rPr>
          <w:sz w:val="24"/>
          <w:szCs w:val="24"/>
        </w:rPr>
      </w:pPr>
      <w:r w:rsidRPr="00286B97">
        <w:rPr>
          <w:sz w:val="24"/>
          <w:szCs w:val="24"/>
        </w:rPr>
        <w:t>обеспечивать конфиденциальность при проведении подрядных торгов, подведении их результатов, а также не разглашать сведения, содержащие коммерческую тайну;</w:t>
      </w:r>
    </w:p>
    <w:p w:rsidR="0009765A" w:rsidRPr="00694D71" w:rsidRDefault="00CF0668" w:rsidP="003E0FDA">
      <w:pPr>
        <w:pStyle w:val="20"/>
        <w:shd w:val="clear" w:color="auto" w:fill="auto"/>
        <w:tabs>
          <w:tab w:val="left" w:pos="790"/>
        </w:tabs>
        <w:spacing w:line="300" w:lineRule="exact"/>
        <w:ind w:firstLine="620"/>
        <w:jc w:val="both"/>
        <w:rPr>
          <w:sz w:val="24"/>
          <w:szCs w:val="24"/>
        </w:rPr>
      </w:pPr>
      <w:r w:rsidRPr="00286B97">
        <w:rPr>
          <w:sz w:val="24"/>
          <w:szCs w:val="24"/>
        </w:rPr>
        <w:t xml:space="preserve">В случае дополненных разъяснений или изменений конкурсной документации и документации </w:t>
      </w:r>
      <w:proofErr w:type="spellStart"/>
      <w:r w:rsidRPr="00286B97">
        <w:rPr>
          <w:sz w:val="24"/>
          <w:szCs w:val="24"/>
        </w:rPr>
        <w:t>предквалификационного</w:t>
      </w:r>
      <w:proofErr w:type="spellEnd"/>
      <w:r w:rsidRPr="00286B97">
        <w:rPr>
          <w:sz w:val="24"/>
          <w:szCs w:val="24"/>
        </w:rPr>
        <w:t xml:space="preserve"> отбора Организатор подрядных торгов при необходимости до истечения указанного срока предоставления конкурсных предложений и </w:t>
      </w:r>
      <w:proofErr w:type="spellStart"/>
      <w:r w:rsidRPr="00286B97">
        <w:rPr>
          <w:sz w:val="24"/>
          <w:szCs w:val="24"/>
        </w:rPr>
        <w:t>предквалификапиониых</w:t>
      </w:r>
      <w:proofErr w:type="spellEnd"/>
      <w:r w:rsidRPr="00286B97">
        <w:rPr>
          <w:sz w:val="24"/>
          <w:szCs w:val="24"/>
        </w:rPr>
        <w:t xml:space="preserve"> документов продлевает этот срок,</w:t>
      </w:r>
      <w:r w:rsidRPr="00583BD2">
        <w:rPr>
          <w:sz w:val="24"/>
          <w:szCs w:val="24"/>
        </w:rPr>
        <w:t xml:space="preserve"> чтобы предоставить участнику достато</w:t>
      </w:r>
      <w:r w:rsidR="003E0FDA" w:rsidRPr="00583BD2">
        <w:rPr>
          <w:sz w:val="24"/>
          <w:szCs w:val="24"/>
        </w:rPr>
        <w:t>чн</w:t>
      </w:r>
      <w:r w:rsidRPr="00583BD2">
        <w:rPr>
          <w:sz w:val="24"/>
          <w:szCs w:val="24"/>
        </w:rPr>
        <w:t xml:space="preserve">о времени для подготовки конкурсных предложений и </w:t>
      </w:r>
      <w:proofErr w:type="spellStart"/>
      <w:r w:rsidRPr="00583BD2">
        <w:rPr>
          <w:sz w:val="24"/>
          <w:szCs w:val="24"/>
        </w:rPr>
        <w:t>предквалификационных</w:t>
      </w:r>
      <w:proofErr w:type="spellEnd"/>
      <w:r w:rsidRPr="00583BD2">
        <w:rPr>
          <w:sz w:val="24"/>
          <w:szCs w:val="24"/>
        </w:rPr>
        <w:t xml:space="preserve"> документов с </w:t>
      </w:r>
      <w:r w:rsidRPr="00694D71">
        <w:rPr>
          <w:sz w:val="24"/>
          <w:szCs w:val="24"/>
        </w:rPr>
        <w:t>учетом разъяснений или изменений.</w:t>
      </w:r>
    </w:p>
    <w:p w:rsidR="0009765A" w:rsidRPr="00694D71" w:rsidRDefault="00CF0668">
      <w:pPr>
        <w:pStyle w:val="20"/>
        <w:shd w:val="clear" w:color="auto" w:fill="auto"/>
        <w:spacing w:after="240"/>
        <w:ind w:firstLine="600"/>
        <w:jc w:val="both"/>
        <w:rPr>
          <w:sz w:val="24"/>
          <w:szCs w:val="24"/>
        </w:rPr>
      </w:pPr>
      <w:r w:rsidRPr="00694D71">
        <w:rPr>
          <w:sz w:val="24"/>
          <w:szCs w:val="24"/>
        </w:rPr>
        <w:t xml:space="preserve">Во всем остальном, что не предусмотрено настоящей документацией, организатор и </w:t>
      </w:r>
      <w:r w:rsidRPr="00694D71">
        <w:rPr>
          <w:sz w:val="24"/>
          <w:szCs w:val="24"/>
        </w:rPr>
        <w:lastRenderedPageBreak/>
        <w:t xml:space="preserve">участники руководствуются Указом Президента Республики Беларусь </w:t>
      </w:r>
      <w:r w:rsidR="00583BD2" w:rsidRPr="00694D71">
        <w:rPr>
          <w:sz w:val="24"/>
          <w:szCs w:val="24"/>
        </w:rPr>
        <w:t xml:space="preserve">от 07 июня 2019 года №223 </w:t>
      </w:r>
      <w:r w:rsidRPr="00694D71">
        <w:rPr>
          <w:sz w:val="24"/>
          <w:szCs w:val="24"/>
        </w:rPr>
        <w:t xml:space="preserve"> «О закупках товаров (работ, услуг) при строительстве».</w:t>
      </w:r>
    </w:p>
    <w:p w:rsidR="0009765A" w:rsidRPr="00694D71" w:rsidRDefault="00CF0668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694D71">
        <w:rPr>
          <w:sz w:val="24"/>
          <w:szCs w:val="24"/>
        </w:rPr>
        <w:t>Приложения</w:t>
      </w:r>
      <w:r w:rsidR="00CE7A44" w:rsidRPr="00694D71">
        <w:rPr>
          <w:sz w:val="24"/>
          <w:szCs w:val="24"/>
        </w:rPr>
        <w:t xml:space="preserve"> к конкурсной документации</w:t>
      </w:r>
      <w:r w:rsidRPr="00694D71">
        <w:rPr>
          <w:sz w:val="24"/>
          <w:szCs w:val="24"/>
        </w:rPr>
        <w:t>:</w:t>
      </w:r>
    </w:p>
    <w:p w:rsidR="0009765A" w:rsidRPr="00694D71" w:rsidRDefault="00CF0668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694D71">
        <w:rPr>
          <w:sz w:val="24"/>
          <w:szCs w:val="24"/>
        </w:rPr>
        <w:t>Образец описи предоставляемых документов - приложение №1.</w:t>
      </w:r>
    </w:p>
    <w:p w:rsidR="0009765A" w:rsidRPr="00583BD2" w:rsidRDefault="00CF0668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694D71">
        <w:rPr>
          <w:sz w:val="24"/>
          <w:szCs w:val="24"/>
        </w:rPr>
        <w:t>Образец сопроводительного письма - приложение</w:t>
      </w:r>
      <w:r w:rsidRPr="00583BD2">
        <w:rPr>
          <w:sz w:val="24"/>
          <w:szCs w:val="24"/>
        </w:rPr>
        <w:t xml:space="preserve"> №2.</w:t>
      </w:r>
    </w:p>
    <w:p w:rsidR="0009765A" w:rsidRPr="00583BD2" w:rsidRDefault="00CF0668">
      <w:pPr>
        <w:pStyle w:val="20"/>
        <w:shd w:val="clear" w:color="auto" w:fill="auto"/>
        <w:spacing w:after="836"/>
        <w:ind w:firstLine="60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 xml:space="preserve">Проект договора подряда </w:t>
      </w:r>
      <w:r w:rsidR="003E0FDA" w:rsidRPr="00583BD2">
        <w:rPr>
          <w:sz w:val="24"/>
          <w:szCs w:val="24"/>
        </w:rPr>
        <w:t>–</w:t>
      </w:r>
      <w:r w:rsidRPr="00583BD2">
        <w:rPr>
          <w:sz w:val="24"/>
          <w:szCs w:val="24"/>
        </w:rPr>
        <w:t xml:space="preserve"> приложен</w:t>
      </w:r>
      <w:r w:rsidR="003E0FDA" w:rsidRPr="00583BD2">
        <w:rPr>
          <w:sz w:val="24"/>
          <w:szCs w:val="24"/>
        </w:rPr>
        <w:t xml:space="preserve"> №</w:t>
      </w:r>
      <w:r w:rsidR="00CE7A44" w:rsidRPr="00583BD2">
        <w:rPr>
          <w:sz w:val="24"/>
          <w:szCs w:val="24"/>
        </w:rPr>
        <w:t>3</w:t>
      </w:r>
      <w:r w:rsidR="003E0FDA" w:rsidRPr="00583BD2">
        <w:rPr>
          <w:sz w:val="24"/>
          <w:szCs w:val="24"/>
        </w:rPr>
        <w:t>.</w:t>
      </w:r>
    </w:p>
    <w:p w:rsidR="00417CD3" w:rsidRPr="00583BD2" w:rsidRDefault="00417CD3" w:rsidP="00417CD3">
      <w:pPr>
        <w:pStyle w:val="20"/>
        <w:ind w:left="200" w:hanging="20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 xml:space="preserve">Начальник АХУ                                                 ______________          </w:t>
      </w:r>
      <w:r w:rsidR="00A8167B" w:rsidRPr="00583BD2">
        <w:rPr>
          <w:sz w:val="24"/>
          <w:szCs w:val="24"/>
        </w:rPr>
        <w:t xml:space="preserve"> </w:t>
      </w:r>
      <w:r w:rsidRPr="00583BD2">
        <w:rPr>
          <w:sz w:val="24"/>
          <w:szCs w:val="24"/>
        </w:rPr>
        <w:t xml:space="preserve">   Р.И. </w:t>
      </w:r>
      <w:proofErr w:type="spellStart"/>
      <w:r w:rsidRPr="00583BD2">
        <w:rPr>
          <w:sz w:val="24"/>
          <w:szCs w:val="24"/>
        </w:rPr>
        <w:t>Касян</w:t>
      </w:r>
      <w:proofErr w:type="spellEnd"/>
      <w:r w:rsidRPr="00583BD2">
        <w:rPr>
          <w:sz w:val="24"/>
          <w:szCs w:val="24"/>
        </w:rPr>
        <w:t xml:space="preserve">  </w:t>
      </w:r>
    </w:p>
    <w:p w:rsidR="00417CD3" w:rsidRPr="00583BD2" w:rsidRDefault="00417CD3" w:rsidP="00417CD3">
      <w:pPr>
        <w:pStyle w:val="20"/>
        <w:ind w:left="200" w:hanging="20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___ ___________ 20</w:t>
      </w:r>
      <w:r w:rsidR="00CE7A44" w:rsidRPr="00583BD2">
        <w:rPr>
          <w:sz w:val="24"/>
          <w:szCs w:val="24"/>
        </w:rPr>
        <w:t>21</w:t>
      </w:r>
      <w:r w:rsidRPr="00583BD2">
        <w:rPr>
          <w:sz w:val="24"/>
          <w:szCs w:val="24"/>
        </w:rPr>
        <w:t xml:space="preserve"> г.</w:t>
      </w:r>
    </w:p>
    <w:p w:rsidR="00417CD3" w:rsidRPr="00583BD2" w:rsidRDefault="00CE7A44" w:rsidP="00417CD3">
      <w:pPr>
        <w:pStyle w:val="20"/>
        <w:ind w:left="200" w:hanging="20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Н</w:t>
      </w:r>
      <w:r w:rsidR="00A8167B" w:rsidRPr="00583BD2">
        <w:rPr>
          <w:sz w:val="24"/>
          <w:szCs w:val="24"/>
        </w:rPr>
        <w:t xml:space="preserve">ачальник отдела </w:t>
      </w:r>
      <w:proofErr w:type="spellStart"/>
      <w:r w:rsidR="00A8167B" w:rsidRPr="00583BD2">
        <w:rPr>
          <w:sz w:val="24"/>
          <w:szCs w:val="24"/>
        </w:rPr>
        <w:t>ОРиС</w:t>
      </w:r>
      <w:proofErr w:type="spellEnd"/>
      <w:r w:rsidR="00A8167B" w:rsidRPr="00583BD2">
        <w:rPr>
          <w:sz w:val="24"/>
          <w:szCs w:val="24"/>
        </w:rPr>
        <w:tab/>
        <w:t xml:space="preserve">     </w:t>
      </w:r>
      <w:r w:rsidR="00417CD3" w:rsidRPr="00583BD2">
        <w:rPr>
          <w:sz w:val="24"/>
          <w:szCs w:val="24"/>
        </w:rPr>
        <w:t xml:space="preserve">  </w:t>
      </w:r>
      <w:r w:rsidRPr="00583BD2">
        <w:rPr>
          <w:sz w:val="24"/>
          <w:szCs w:val="24"/>
        </w:rPr>
        <w:tab/>
      </w:r>
      <w:r w:rsidRPr="00583BD2">
        <w:rPr>
          <w:sz w:val="24"/>
          <w:szCs w:val="24"/>
        </w:rPr>
        <w:tab/>
        <w:t xml:space="preserve">       </w:t>
      </w:r>
      <w:r w:rsidR="00417CD3" w:rsidRPr="00583BD2">
        <w:rPr>
          <w:sz w:val="24"/>
          <w:szCs w:val="24"/>
        </w:rPr>
        <w:t xml:space="preserve">______________             </w:t>
      </w:r>
      <w:r w:rsidRPr="00583BD2">
        <w:rPr>
          <w:sz w:val="24"/>
          <w:szCs w:val="24"/>
        </w:rPr>
        <w:t xml:space="preserve">О.П. </w:t>
      </w:r>
      <w:proofErr w:type="spellStart"/>
      <w:r w:rsidRPr="00583BD2">
        <w:rPr>
          <w:sz w:val="24"/>
          <w:szCs w:val="24"/>
        </w:rPr>
        <w:t>Трасько</w:t>
      </w:r>
      <w:proofErr w:type="spellEnd"/>
      <w:r w:rsidRPr="00583BD2">
        <w:rPr>
          <w:sz w:val="24"/>
          <w:szCs w:val="24"/>
        </w:rPr>
        <w:t xml:space="preserve">    </w:t>
      </w:r>
    </w:p>
    <w:p w:rsidR="00417CD3" w:rsidRPr="00583BD2" w:rsidRDefault="00417CD3" w:rsidP="00417CD3">
      <w:pPr>
        <w:pStyle w:val="20"/>
        <w:ind w:left="200" w:hanging="20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___ ___________ 20</w:t>
      </w:r>
      <w:r w:rsidR="00CE7A44" w:rsidRPr="00583BD2">
        <w:rPr>
          <w:sz w:val="24"/>
          <w:szCs w:val="24"/>
        </w:rPr>
        <w:t>21</w:t>
      </w:r>
      <w:r w:rsidRPr="00583BD2">
        <w:rPr>
          <w:sz w:val="24"/>
          <w:szCs w:val="24"/>
        </w:rPr>
        <w:t xml:space="preserve"> г.   </w:t>
      </w:r>
    </w:p>
    <w:p w:rsidR="00417CD3" w:rsidRPr="00583BD2" w:rsidRDefault="00417CD3" w:rsidP="00417CD3">
      <w:pPr>
        <w:pStyle w:val="20"/>
        <w:ind w:left="200" w:hanging="20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 xml:space="preserve">Инженер отдела </w:t>
      </w:r>
      <w:proofErr w:type="spellStart"/>
      <w:r w:rsidRPr="00583BD2">
        <w:rPr>
          <w:sz w:val="24"/>
          <w:szCs w:val="24"/>
        </w:rPr>
        <w:t>ОРиС</w:t>
      </w:r>
      <w:proofErr w:type="spellEnd"/>
      <w:r w:rsidRPr="00583BD2">
        <w:rPr>
          <w:sz w:val="24"/>
          <w:szCs w:val="24"/>
        </w:rPr>
        <w:tab/>
      </w:r>
      <w:r w:rsidR="00A8167B" w:rsidRPr="00583BD2">
        <w:rPr>
          <w:sz w:val="24"/>
          <w:szCs w:val="24"/>
        </w:rPr>
        <w:t xml:space="preserve">                              </w:t>
      </w:r>
      <w:r w:rsidRPr="00583BD2">
        <w:rPr>
          <w:sz w:val="24"/>
          <w:szCs w:val="24"/>
        </w:rPr>
        <w:t xml:space="preserve"> ______________             </w:t>
      </w:r>
      <w:r w:rsidR="00CE7A44" w:rsidRPr="00583BD2">
        <w:rPr>
          <w:sz w:val="24"/>
          <w:szCs w:val="24"/>
        </w:rPr>
        <w:t xml:space="preserve">А.В. </w:t>
      </w:r>
      <w:proofErr w:type="spellStart"/>
      <w:r w:rsidR="00CE7A44" w:rsidRPr="00583BD2">
        <w:rPr>
          <w:sz w:val="24"/>
          <w:szCs w:val="24"/>
        </w:rPr>
        <w:t>Дембицкая</w:t>
      </w:r>
      <w:proofErr w:type="spellEnd"/>
      <w:r w:rsidR="00CE7A44" w:rsidRPr="00583BD2">
        <w:rPr>
          <w:sz w:val="24"/>
          <w:szCs w:val="24"/>
        </w:rPr>
        <w:t xml:space="preserve">    </w:t>
      </w:r>
    </w:p>
    <w:p w:rsidR="00417CD3" w:rsidRPr="00583BD2" w:rsidRDefault="00417CD3" w:rsidP="00417CD3">
      <w:pPr>
        <w:pStyle w:val="20"/>
        <w:ind w:left="200" w:hanging="20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___ ___________ 20</w:t>
      </w:r>
      <w:r w:rsidR="00CE7A44" w:rsidRPr="00583BD2">
        <w:rPr>
          <w:sz w:val="24"/>
          <w:szCs w:val="24"/>
        </w:rPr>
        <w:t>21</w:t>
      </w:r>
      <w:r w:rsidRPr="00583BD2">
        <w:rPr>
          <w:sz w:val="24"/>
          <w:szCs w:val="24"/>
        </w:rPr>
        <w:t xml:space="preserve"> г.</w:t>
      </w:r>
    </w:p>
    <w:p w:rsidR="00417CD3" w:rsidRPr="00583BD2" w:rsidRDefault="00417CD3" w:rsidP="00417CD3">
      <w:pPr>
        <w:pStyle w:val="20"/>
        <w:ind w:left="200" w:hanging="200"/>
        <w:jc w:val="both"/>
        <w:rPr>
          <w:sz w:val="24"/>
          <w:szCs w:val="24"/>
        </w:rPr>
      </w:pPr>
    </w:p>
    <w:p w:rsidR="00417CD3" w:rsidRPr="00583BD2" w:rsidRDefault="00417CD3" w:rsidP="00417CD3">
      <w:pPr>
        <w:pStyle w:val="20"/>
        <w:ind w:left="200" w:hanging="20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СОГЛАСОВАНО</w:t>
      </w:r>
    </w:p>
    <w:p w:rsidR="00417CD3" w:rsidRPr="00583BD2" w:rsidRDefault="00417CD3" w:rsidP="00417CD3">
      <w:pPr>
        <w:pStyle w:val="20"/>
        <w:ind w:left="200" w:hanging="20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Начальник отдела закупок</w:t>
      </w:r>
      <w:r w:rsidRPr="00583BD2">
        <w:rPr>
          <w:sz w:val="24"/>
          <w:szCs w:val="24"/>
        </w:rPr>
        <w:tab/>
        <w:t xml:space="preserve">                      </w:t>
      </w:r>
      <w:r w:rsidR="00A8167B" w:rsidRPr="00583BD2">
        <w:rPr>
          <w:sz w:val="24"/>
          <w:szCs w:val="24"/>
        </w:rPr>
        <w:t xml:space="preserve">        </w:t>
      </w:r>
      <w:r w:rsidRPr="00583BD2">
        <w:rPr>
          <w:sz w:val="24"/>
          <w:szCs w:val="24"/>
        </w:rPr>
        <w:t xml:space="preserve"> ______________             В.Б. Кулаковский    </w:t>
      </w:r>
    </w:p>
    <w:p w:rsidR="00417CD3" w:rsidRPr="00583BD2" w:rsidRDefault="00417CD3" w:rsidP="00417CD3">
      <w:pPr>
        <w:pStyle w:val="20"/>
        <w:shd w:val="clear" w:color="auto" w:fill="auto"/>
        <w:ind w:left="200" w:hanging="200"/>
        <w:jc w:val="left"/>
        <w:rPr>
          <w:sz w:val="24"/>
          <w:szCs w:val="24"/>
        </w:rPr>
      </w:pPr>
      <w:r w:rsidRPr="00583BD2">
        <w:rPr>
          <w:sz w:val="24"/>
          <w:szCs w:val="24"/>
        </w:rPr>
        <w:t>___ ___________ 20</w:t>
      </w:r>
      <w:r w:rsidR="00CE7A44" w:rsidRPr="00583BD2">
        <w:rPr>
          <w:sz w:val="24"/>
          <w:szCs w:val="24"/>
        </w:rPr>
        <w:t>21</w:t>
      </w:r>
      <w:r w:rsidRPr="00583BD2">
        <w:rPr>
          <w:sz w:val="24"/>
          <w:szCs w:val="24"/>
        </w:rPr>
        <w:t xml:space="preserve"> г.</w:t>
      </w:r>
      <w:r w:rsidR="00A8167B" w:rsidRPr="00583BD2">
        <w:rPr>
          <w:sz w:val="24"/>
          <w:szCs w:val="24"/>
        </w:rPr>
        <w:t xml:space="preserve"> </w:t>
      </w:r>
    </w:p>
    <w:p w:rsidR="0009765A" w:rsidRPr="00583BD2" w:rsidRDefault="0009765A">
      <w:pPr>
        <w:pStyle w:val="20"/>
        <w:shd w:val="clear" w:color="auto" w:fill="auto"/>
        <w:spacing w:after="416" w:line="300" w:lineRule="exact"/>
        <w:jc w:val="left"/>
        <w:rPr>
          <w:sz w:val="24"/>
          <w:szCs w:val="24"/>
          <w:highlight w:val="yellow"/>
        </w:rPr>
      </w:pPr>
    </w:p>
    <w:p w:rsidR="0059026D" w:rsidRPr="00583BD2" w:rsidRDefault="0059026D" w:rsidP="00D3242E">
      <w:pPr>
        <w:rPr>
          <w:rFonts w:ascii="Times New Roman" w:hAnsi="Times New Roman" w:cs="Times New Roman"/>
        </w:rPr>
      </w:pPr>
    </w:p>
    <w:p w:rsidR="00CE7A44" w:rsidRPr="00583BD2" w:rsidRDefault="00CE7A44">
      <w:pPr>
        <w:rPr>
          <w:rFonts w:ascii="Times New Roman" w:eastAsia="Times New Roman" w:hAnsi="Times New Roman" w:cs="Times New Roman"/>
        </w:rPr>
      </w:pPr>
      <w:r w:rsidRPr="00583BD2">
        <w:rPr>
          <w:rFonts w:ascii="Times New Roman" w:hAnsi="Times New Roman" w:cs="Times New Roman"/>
        </w:rPr>
        <w:br w:type="page"/>
      </w:r>
      <w:bookmarkStart w:id="21" w:name="_GoBack"/>
      <w:bookmarkEnd w:id="21"/>
    </w:p>
    <w:p w:rsidR="00A8167B" w:rsidRPr="00583BD2" w:rsidRDefault="00A8167B" w:rsidP="00A8167B">
      <w:pPr>
        <w:pStyle w:val="20"/>
        <w:shd w:val="clear" w:color="auto" w:fill="auto"/>
        <w:ind w:left="200"/>
        <w:jc w:val="right"/>
        <w:rPr>
          <w:sz w:val="24"/>
          <w:szCs w:val="24"/>
        </w:rPr>
      </w:pPr>
      <w:r w:rsidRPr="00583BD2">
        <w:rPr>
          <w:sz w:val="24"/>
          <w:szCs w:val="24"/>
        </w:rPr>
        <w:lastRenderedPageBreak/>
        <w:t>Приложение 1</w:t>
      </w:r>
    </w:p>
    <w:p w:rsidR="00A8167B" w:rsidRPr="00583BD2" w:rsidRDefault="00A8167B" w:rsidP="00A8167B">
      <w:pPr>
        <w:pStyle w:val="20"/>
        <w:shd w:val="clear" w:color="auto" w:fill="auto"/>
        <w:ind w:left="200"/>
        <w:rPr>
          <w:sz w:val="24"/>
          <w:szCs w:val="24"/>
        </w:rPr>
      </w:pPr>
    </w:p>
    <w:p w:rsidR="00A8167B" w:rsidRPr="00583BD2" w:rsidRDefault="00A8167B" w:rsidP="00A8167B">
      <w:pPr>
        <w:pStyle w:val="20"/>
        <w:shd w:val="clear" w:color="auto" w:fill="auto"/>
        <w:ind w:left="200"/>
        <w:rPr>
          <w:sz w:val="24"/>
          <w:szCs w:val="24"/>
        </w:rPr>
      </w:pPr>
      <w:r w:rsidRPr="00583BD2">
        <w:rPr>
          <w:sz w:val="24"/>
          <w:szCs w:val="24"/>
        </w:rPr>
        <w:t>ОПИСЬ ДОКУМЕНТОВ</w:t>
      </w:r>
    </w:p>
    <w:p w:rsidR="00A8167B" w:rsidRPr="00583BD2" w:rsidRDefault="00A8167B" w:rsidP="00A8167B">
      <w:pPr>
        <w:pStyle w:val="20"/>
        <w:shd w:val="clear" w:color="auto" w:fill="auto"/>
        <w:ind w:left="200"/>
        <w:rPr>
          <w:sz w:val="24"/>
          <w:szCs w:val="24"/>
        </w:rPr>
      </w:pPr>
      <w:proofErr w:type="gramStart"/>
      <w:r w:rsidRPr="00583BD2">
        <w:rPr>
          <w:sz w:val="24"/>
          <w:szCs w:val="24"/>
        </w:rPr>
        <w:t>предоставляемых для участия в подрядных торгах</w:t>
      </w:r>
      <w:proofErr w:type="gramEnd"/>
    </w:p>
    <w:p w:rsidR="00A8167B" w:rsidRPr="00583BD2" w:rsidRDefault="00A8167B" w:rsidP="00A8167B">
      <w:pPr>
        <w:pStyle w:val="20"/>
        <w:shd w:val="clear" w:color="auto" w:fill="auto"/>
        <w:spacing w:after="300"/>
        <w:ind w:left="200"/>
        <w:rPr>
          <w:sz w:val="24"/>
          <w:szCs w:val="24"/>
        </w:rPr>
      </w:pPr>
      <w:r w:rsidRPr="00583BD2">
        <w:rPr>
          <w:sz w:val="24"/>
          <w:szCs w:val="24"/>
        </w:rPr>
        <w:t xml:space="preserve">по выбору </w:t>
      </w:r>
      <w:r w:rsidR="00583BD2" w:rsidRPr="00583BD2">
        <w:rPr>
          <w:sz w:val="24"/>
          <w:szCs w:val="24"/>
        </w:rPr>
        <w:t xml:space="preserve">подрядчика для разработки </w:t>
      </w:r>
      <w:proofErr w:type="spellStart"/>
      <w:r w:rsidR="00583BD2" w:rsidRPr="00583BD2">
        <w:rPr>
          <w:sz w:val="24"/>
          <w:szCs w:val="24"/>
        </w:rPr>
        <w:t>предпроектной</w:t>
      </w:r>
      <w:proofErr w:type="spellEnd"/>
      <w:r w:rsidR="00583BD2" w:rsidRPr="00583BD2">
        <w:rPr>
          <w:sz w:val="24"/>
          <w:szCs w:val="24"/>
        </w:rPr>
        <w:t xml:space="preserve"> (</w:t>
      </w:r>
      <w:proofErr w:type="spellStart"/>
      <w:r w:rsidR="00583BD2" w:rsidRPr="00583BD2">
        <w:rPr>
          <w:sz w:val="24"/>
          <w:szCs w:val="24"/>
        </w:rPr>
        <w:t>предынвестиционной</w:t>
      </w:r>
      <w:proofErr w:type="spellEnd"/>
      <w:r w:rsidR="00583BD2" w:rsidRPr="00583BD2">
        <w:rPr>
          <w:sz w:val="24"/>
          <w:szCs w:val="24"/>
        </w:rPr>
        <w:t>) и проектной документации по объекту:</w:t>
      </w:r>
      <w:r w:rsidR="00583BD2" w:rsidRPr="00583BD2">
        <w:rPr>
          <w:b/>
          <w:sz w:val="24"/>
          <w:szCs w:val="24"/>
        </w:rPr>
        <w:t xml:space="preserve"> «Реконструкция здания производственно-лабораторного корпуса по ул. Курчатова, 1А в г. Гродно под здание учебно-лабораторного корпуса» (инвентарные номера 400/С-9995, код назначения объекта 2 29 14 – </w:t>
      </w:r>
      <w:proofErr w:type="gramStart"/>
      <w:r w:rsidR="00583BD2" w:rsidRPr="00583BD2">
        <w:rPr>
          <w:b/>
          <w:sz w:val="24"/>
          <w:szCs w:val="24"/>
        </w:rPr>
        <w:t>здание</w:t>
      </w:r>
      <w:proofErr w:type="gramEnd"/>
      <w:r w:rsidR="00583BD2" w:rsidRPr="00583BD2">
        <w:rPr>
          <w:b/>
          <w:sz w:val="24"/>
          <w:szCs w:val="24"/>
        </w:rPr>
        <w:t xml:space="preserve"> специализированное для образования и воспитания)</w:t>
      </w:r>
    </w:p>
    <w:p w:rsidR="00A8167B" w:rsidRPr="00583BD2" w:rsidRDefault="00A8167B" w:rsidP="00A8167B">
      <w:pPr>
        <w:pStyle w:val="20"/>
        <w:shd w:val="clear" w:color="auto" w:fill="auto"/>
        <w:tabs>
          <w:tab w:val="left" w:leader="underscore" w:pos="3965"/>
        </w:tabs>
        <w:spacing w:after="240"/>
        <w:ind w:firstLine="66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 xml:space="preserve">Настоящим, </w:t>
      </w:r>
      <w:r w:rsidRPr="00583BD2">
        <w:rPr>
          <w:sz w:val="24"/>
          <w:szCs w:val="24"/>
        </w:rPr>
        <w:tab/>
        <w:t xml:space="preserve"> </w:t>
      </w:r>
      <w:r w:rsidRPr="00583BD2">
        <w:rPr>
          <w:sz w:val="24"/>
          <w:szCs w:val="24"/>
          <w:lang w:eastAsia="en-US" w:bidi="en-US"/>
        </w:rPr>
        <w:t>(</w:t>
      </w:r>
      <w:r w:rsidRPr="00583BD2">
        <w:rPr>
          <w:rStyle w:val="2c"/>
          <w:rFonts w:eastAsia="Century Gothic"/>
          <w:sz w:val="24"/>
          <w:szCs w:val="24"/>
          <w:lang w:val="ru-RU"/>
        </w:rPr>
        <w:t>наименование организации)</w:t>
      </w:r>
      <w:r w:rsidRPr="00583BD2">
        <w:rPr>
          <w:sz w:val="24"/>
          <w:szCs w:val="24"/>
        </w:rPr>
        <w:t xml:space="preserve"> подтверждает, что для участия в конкурсном отборе нами направляются ниже перечисленные документы, сроком действия не менее срока действия конкурсного предложения: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6260"/>
        <w:gridCol w:w="1422"/>
        <w:gridCol w:w="1436"/>
      </w:tblGrid>
      <w:tr w:rsidR="00A8167B" w:rsidRPr="00583BD2" w:rsidTr="00E6623A">
        <w:trPr>
          <w:trHeight w:hRule="exact" w:val="61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67B" w:rsidRPr="00583BD2" w:rsidRDefault="00A8167B" w:rsidP="00E6623A">
            <w:pPr>
              <w:pStyle w:val="20"/>
              <w:framePr w:w="9810" w:wrap="notBeside" w:vAnchor="text" w:hAnchor="text" w:xAlign="center" w:y="1"/>
              <w:shd w:val="clear" w:color="auto" w:fill="auto"/>
              <w:spacing w:after="120" w:line="240" w:lineRule="exact"/>
              <w:ind w:left="300"/>
              <w:jc w:val="left"/>
              <w:rPr>
                <w:sz w:val="24"/>
                <w:szCs w:val="24"/>
              </w:rPr>
            </w:pPr>
            <w:r w:rsidRPr="00583BD2">
              <w:rPr>
                <w:sz w:val="24"/>
                <w:szCs w:val="24"/>
              </w:rPr>
              <w:t>№</w:t>
            </w:r>
          </w:p>
          <w:p w:rsidR="00A8167B" w:rsidRPr="00583BD2" w:rsidRDefault="00A8167B" w:rsidP="00E6623A">
            <w:pPr>
              <w:pStyle w:val="20"/>
              <w:framePr w:w="9810" w:wrap="notBeside" w:vAnchor="text" w:hAnchor="text" w:xAlign="center" w:y="1"/>
              <w:shd w:val="clear" w:color="auto" w:fill="auto"/>
              <w:spacing w:before="120" w:line="240" w:lineRule="exact"/>
              <w:ind w:left="200"/>
              <w:jc w:val="left"/>
              <w:rPr>
                <w:sz w:val="24"/>
                <w:szCs w:val="24"/>
              </w:rPr>
            </w:pPr>
            <w:proofErr w:type="gramStart"/>
            <w:r w:rsidRPr="00583BD2">
              <w:rPr>
                <w:sz w:val="24"/>
                <w:szCs w:val="24"/>
              </w:rPr>
              <w:t>п</w:t>
            </w:r>
            <w:proofErr w:type="gramEnd"/>
            <w:r w:rsidRPr="00583BD2">
              <w:rPr>
                <w:sz w:val="24"/>
                <w:szCs w:val="24"/>
              </w:rPr>
              <w:t>/п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67B" w:rsidRPr="00583BD2" w:rsidRDefault="00A8167B" w:rsidP="00E6623A">
            <w:pPr>
              <w:pStyle w:val="20"/>
              <w:framePr w:w="9810" w:wrap="notBeside" w:vAnchor="text" w:hAnchor="text" w:xAlign="center" w:y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583BD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67B" w:rsidRPr="00583BD2" w:rsidRDefault="00A8167B" w:rsidP="00E6623A">
            <w:pPr>
              <w:pStyle w:val="20"/>
              <w:framePr w:w="9810" w:wrap="notBeside" w:vAnchor="text" w:hAnchor="text" w:xAlign="center" w:y="1"/>
              <w:shd w:val="clear" w:color="auto" w:fill="auto"/>
              <w:spacing w:after="120" w:line="240" w:lineRule="exact"/>
              <w:ind w:left="300"/>
              <w:jc w:val="left"/>
              <w:rPr>
                <w:sz w:val="24"/>
                <w:szCs w:val="24"/>
              </w:rPr>
            </w:pPr>
            <w:r w:rsidRPr="00583BD2">
              <w:rPr>
                <w:sz w:val="24"/>
                <w:szCs w:val="24"/>
              </w:rPr>
              <w:t>Кол-во</w:t>
            </w:r>
          </w:p>
          <w:p w:rsidR="00A8167B" w:rsidRPr="00583BD2" w:rsidRDefault="00A8167B" w:rsidP="00E6623A">
            <w:pPr>
              <w:pStyle w:val="20"/>
              <w:framePr w:w="9810" w:wrap="notBeside" w:vAnchor="text" w:hAnchor="text" w:xAlign="center" w:y="1"/>
              <w:shd w:val="clear" w:color="auto" w:fill="auto"/>
              <w:spacing w:before="120" w:line="240" w:lineRule="exact"/>
              <w:ind w:left="300"/>
              <w:jc w:val="left"/>
              <w:rPr>
                <w:sz w:val="24"/>
                <w:szCs w:val="24"/>
              </w:rPr>
            </w:pPr>
            <w:r w:rsidRPr="00583BD2">
              <w:rPr>
                <w:sz w:val="24"/>
                <w:szCs w:val="24"/>
              </w:rPr>
              <w:t>страниц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67B" w:rsidRPr="00583BD2" w:rsidRDefault="00A8167B" w:rsidP="00E6623A">
            <w:pPr>
              <w:pStyle w:val="20"/>
              <w:framePr w:w="9810" w:wrap="notBeside" w:vAnchor="text" w:hAnchor="text" w:xAlign="center" w:y="1"/>
              <w:shd w:val="clear" w:color="auto" w:fill="auto"/>
              <w:spacing w:after="120" w:line="240" w:lineRule="exact"/>
              <w:ind w:left="280"/>
              <w:jc w:val="left"/>
              <w:rPr>
                <w:sz w:val="24"/>
                <w:szCs w:val="24"/>
              </w:rPr>
            </w:pPr>
            <w:r w:rsidRPr="00583BD2">
              <w:rPr>
                <w:sz w:val="24"/>
                <w:szCs w:val="24"/>
              </w:rPr>
              <w:t>Номера</w:t>
            </w:r>
          </w:p>
          <w:p w:rsidR="00A8167B" w:rsidRPr="00583BD2" w:rsidRDefault="00A8167B" w:rsidP="00E6623A">
            <w:pPr>
              <w:pStyle w:val="20"/>
              <w:framePr w:w="9810" w:wrap="notBeside" w:vAnchor="text" w:hAnchor="text" w:xAlign="center" w:y="1"/>
              <w:shd w:val="clear" w:color="auto" w:fill="auto"/>
              <w:spacing w:before="120" w:line="240" w:lineRule="exact"/>
              <w:ind w:left="280"/>
              <w:jc w:val="left"/>
              <w:rPr>
                <w:sz w:val="24"/>
                <w:szCs w:val="24"/>
              </w:rPr>
            </w:pPr>
            <w:r w:rsidRPr="00583BD2">
              <w:rPr>
                <w:sz w:val="24"/>
                <w:szCs w:val="24"/>
              </w:rPr>
              <w:t>страниц</w:t>
            </w:r>
          </w:p>
        </w:tc>
      </w:tr>
      <w:tr w:rsidR="00A8167B" w:rsidRPr="00583BD2" w:rsidTr="00E6623A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67B" w:rsidRPr="00583BD2" w:rsidRDefault="00A8167B" w:rsidP="00E6623A">
            <w:pPr>
              <w:pStyle w:val="20"/>
              <w:framePr w:w="9810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  <w:rPr>
                <w:sz w:val="24"/>
                <w:szCs w:val="24"/>
              </w:rPr>
            </w:pPr>
            <w:r w:rsidRPr="00583BD2">
              <w:rPr>
                <w:sz w:val="24"/>
                <w:szCs w:val="24"/>
              </w:rPr>
              <w:t>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8167B" w:rsidRPr="00583BD2" w:rsidTr="00E6623A">
        <w:trPr>
          <w:trHeight w:hRule="exact" w:val="30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67B" w:rsidRPr="00583BD2" w:rsidRDefault="00A8167B" w:rsidP="00E6623A">
            <w:pPr>
              <w:pStyle w:val="20"/>
              <w:framePr w:w="9810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  <w:rPr>
                <w:sz w:val="24"/>
                <w:szCs w:val="24"/>
              </w:rPr>
            </w:pPr>
            <w:r w:rsidRPr="00583BD2">
              <w:rPr>
                <w:sz w:val="24"/>
                <w:szCs w:val="24"/>
              </w:rPr>
              <w:t>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8167B" w:rsidRPr="00583BD2" w:rsidTr="00E6623A">
        <w:trPr>
          <w:trHeight w:hRule="exact" w:val="31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67B" w:rsidRPr="00583BD2" w:rsidRDefault="00A8167B" w:rsidP="00E6623A">
            <w:pPr>
              <w:pStyle w:val="20"/>
              <w:framePr w:w="9810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  <w:rPr>
                <w:sz w:val="24"/>
                <w:szCs w:val="24"/>
              </w:rPr>
            </w:pPr>
            <w:r w:rsidRPr="00583BD2">
              <w:rPr>
                <w:sz w:val="24"/>
                <w:szCs w:val="24"/>
              </w:rPr>
              <w:t>3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8167B" w:rsidRPr="00583BD2" w:rsidTr="00E6623A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8167B" w:rsidRPr="00583BD2" w:rsidTr="00E6623A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8167B" w:rsidRPr="00583BD2" w:rsidTr="00E6623A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8167B" w:rsidRPr="00583BD2" w:rsidTr="00E6623A">
        <w:trPr>
          <w:trHeight w:hRule="exact" w:val="31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8167B" w:rsidRPr="00583BD2" w:rsidTr="00E6623A">
        <w:trPr>
          <w:trHeight w:hRule="exact" w:val="31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8167B" w:rsidRPr="00583BD2" w:rsidTr="00E6623A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8167B" w:rsidRPr="00583BD2" w:rsidTr="00E6623A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8167B" w:rsidRPr="00583BD2" w:rsidTr="00E6623A">
        <w:trPr>
          <w:trHeight w:hRule="exact" w:val="30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8167B" w:rsidRPr="00583BD2" w:rsidTr="00E6623A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8167B" w:rsidRPr="00583BD2" w:rsidTr="00E6623A">
        <w:trPr>
          <w:trHeight w:hRule="exact" w:val="33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167B" w:rsidRPr="00583BD2" w:rsidRDefault="00A8167B" w:rsidP="00E6623A">
            <w:pPr>
              <w:pStyle w:val="20"/>
              <w:framePr w:w="9810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  <w:rPr>
                <w:sz w:val="24"/>
                <w:szCs w:val="24"/>
              </w:rPr>
            </w:pPr>
            <w:r w:rsidRPr="00583BD2">
              <w:rPr>
                <w:sz w:val="24"/>
                <w:szCs w:val="24"/>
                <w:lang w:val="en-US"/>
              </w:rPr>
              <w:t>n</w:t>
            </w:r>
          </w:p>
          <w:p w:rsidR="00A8167B" w:rsidRPr="00583BD2" w:rsidRDefault="00A8167B" w:rsidP="00E6623A">
            <w:pPr>
              <w:pStyle w:val="20"/>
              <w:framePr w:w="9810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  <w:rPr>
                <w:sz w:val="24"/>
                <w:szCs w:val="24"/>
                <w:lang w:val="en-US"/>
              </w:rPr>
            </w:pPr>
            <w:r w:rsidRPr="00583BD2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583BD2" w:rsidRDefault="00A8167B" w:rsidP="00E6623A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A8167B" w:rsidRPr="00583BD2" w:rsidRDefault="00A8167B" w:rsidP="00A8167B">
      <w:pPr>
        <w:framePr w:w="9810" w:wrap="notBeside" w:vAnchor="text" w:hAnchor="text" w:xAlign="center" w:y="1"/>
        <w:rPr>
          <w:rFonts w:ascii="Times New Roman" w:hAnsi="Times New Roman" w:cs="Times New Roman"/>
        </w:rPr>
      </w:pPr>
    </w:p>
    <w:p w:rsidR="00A8167B" w:rsidRPr="00583BD2" w:rsidRDefault="00A8167B" w:rsidP="00A8167B">
      <w:pPr>
        <w:rPr>
          <w:rFonts w:ascii="Times New Roman" w:hAnsi="Times New Roman" w:cs="Times New Roman"/>
          <w:lang w:val="en-US"/>
        </w:rPr>
      </w:pPr>
    </w:p>
    <w:p w:rsidR="00A8167B" w:rsidRPr="00583BD2" w:rsidRDefault="00A8167B" w:rsidP="00A8167B">
      <w:pPr>
        <w:rPr>
          <w:rFonts w:ascii="Times New Roman" w:hAnsi="Times New Roman" w:cs="Times New Roman"/>
          <w:lang w:val="en-US"/>
        </w:rPr>
      </w:pPr>
    </w:p>
    <w:p w:rsidR="00A8167B" w:rsidRPr="00583BD2" w:rsidRDefault="00A8167B" w:rsidP="00A8167B">
      <w:pPr>
        <w:ind w:left="993" w:hanging="993"/>
        <w:rPr>
          <w:rFonts w:ascii="Times New Roman" w:hAnsi="Times New Roman" w:cs="Times New Roman"/>
        </w:rPr>
      </w:pPr>
      <w:r w:rsidRPr="00583BD2">
        <w:rPr>
          <w:rFonts w:ascii="Times New Roman" w:hAnsi="Times New Roman" w:cs="Times New Roman"/>
        </w:rPr>
        <w:t xml:space="preserve">    </w:t>
      </w:r>
    </w:p>
    <w:p w:rsidR="00A8167B" w:rsidRPr="00583BD2" w:rsidRDefault="00A8167B" w:rsidP="00A8167B">
      <w:pPr>
        <w:ind w:left="993" w:hanging="993"/>
        <w:rPr>
          <w:rFonts w:ascii="Times New Roman" w:hAnsi="Times New Roman" w:cs="Times New Roman"/>
        </w:rPr>
      </w:pPr>
    </w:p>
    <w:p w:rsidR="00A8167B" w:rsidRPr="00583BD2" w:rsidRDefault="00A8167B" w:rsidP="00A8167B">
      <w:pPr>
        <w:ind w:left="993" w:hanging="993"/>
        <w:rPr>
          <w:rFonts w:ascii="Times New Roman" w:hAnsi="Times New Roman" w:cs="Times New Roman"/>
        </w:rPr>
      </w:pPr>
    </w:p>
    <w:p w:rsidR="00A8167B" w:rsidRPr="00583BD2" w:rsidRDefault="00A8167B" w:rsidP="00A8167B">
      <w:pPr>
        <w:ind w:left="993" w:hanging="993"/>
        <w:rPr>
          <w:rFonts w:ascii="Times New Roman" w:hAnsi="Times New Roman" w:cs="Times New Roman"/>
        </w:rPr>
      </w:pPr>
    </w:p>
    <w:p w:rsidR="00A8167B" w:rsidRPr="00583BD2" w:rsidRDefault="00A8167B" w:rsidP="00A8167B">
      <w:pPr>
        <w:ind w:left="993" w:hanging="993"/>
        <w:rPr>
          <w:rFonts w:ascii="Times New Roman" w:hAnsi="Times New Roman" w:cs="Times New Roman"/>
        </w:rPr>
      </w:pPr>
    </w:p>
    <w:p w:rsidR="00A8167B" w:rsidRPr="00583BD2" w:rsidRDefault="00A8167B" w:rsidP="00A8167B">
      <w:pPr>
        <w:ind w:left="993" w:hanging="993"/>
        <w:rPr>
          <w:rFonts w:ascii="Times New Roman" w:hAnsi="Times New Roman" w:cs="Times New Roman"/>
        </w:rPr>
      </w:pPr>
    </w:p>
    <w:p w:rsidR="00A8167B" w:rsidRPr="00583BD2" w:rsidRDefault="00A8167B" w:rsidP="00A8167B">
      <w:pPr>
        <w:ind w:left="993" w:hanging="993"/>
        <w:rPr>
          <w:rFonts w:ascii="Times New Roman" w:hAnsi="Times New Roman" w:cs="Times New Roman"/>
          <w:i/>
        </w:rPr>
      </w:pPr>
      <w:r w:rsidRPr="00583BD2">
        <w:rPr>
          <w:rFonts w:ascii="Times New Roman" w:hAnsi="Times New Roman" w:cs="Times New Roman"/>
        </w:rPr>
        <w:t xml:space="preserve">     ___________________      _______________________    ________________________       </w:t>
      </w:r>
      <w:r w:rsidRPr="00583BD2">
        <w:rPr>
          <w:rFonts w:ascii="Times New Roman" w:hAnsi="Times New Roman" w:cs="Times New Roman"/>
          <w:i/>
        </w:rPr>
        <w:t>(должность</w:t>
      </w:r>
      <w:r w:rsidRPr="00583BD2">
        <w:rPr>
          <w:rFonts w:ascii="Times New Roman" w:hAnsi="Times New Roman" w:cs="Times New Roman"/>
        </w:rPr>
        <w:t>)                           (</w:t>
      </w:r>
      <w:r w:rsidRPr="00583BD2">
        <w:rPr>
          <w:rFonts w:ascii="Times New Roman" w:hAnsi="Times New Roman" w:cs="Times New Roman"/>
          <w:i/>
        </w:rPr>
        <w:t>подпись</w:t>
      </w:r>
      <w:r w:rsidR="003A0319" w:rsidRPr="00583BD2">
        <w:rPr>
          <w:rFonts w:ascii="Times New Roman" w:hAnsi="Times New Roman" w:cs="Times New Roman"/>
          <w:i/>
        </w:rPr>
        <w:t xml:space="preserve">)                         </w:t>
      </w:r>
      <w:r w:rsidRPr="00583BD2">
        <w:rPr>
          <w:rFonts w:ascii="Times New Roman" w:hAnsi="Times New Roman" w:cs="Times New Roman"/>
          <w:i/>
        </w:rPr>
        <w:t xml:space="preserve">          (Ф.И.О.)</w:t>
      </w:r>
    </w:p>
    <w:p w:rsidR="00D3242E" w:rsidRPr="00583BD2" w:rsidRDefault="00D3242E" w:rsidP="00D3242E">
      <w:pPr>
        <w:rPr>
          <w:rFonts w:ascii="Times New Roman" w:hAnsi="Times New Roman" w:cs="Times New Roman"/>
        </w:rPr>
      </w:pPr>
    </w:p>
    <w:p w:rsidR="00D3242E" w:rsidRPr="00583BD2" w:rsidRDefault="00D3242E" w:rsidP="00D3242E">
      <w:pPr>
        <w:rPr>
          <w:rFonts w:ascii="Times New Roman" w:hAnsi="Times New Roman" w:cs="Times New Roman"/>
        </w:rPr>
      </w:pPr>
    </w:p>
    <w:p w:rsidR="00D3242E" w:rsidRPr="00583BD2" w:rsidRDefault="00D3242E" w:rsidP="00D3242E">
      <w:pPr>
        <w:rPr>
          <w:rFonts w:ascii="Times New Roman" w:hAnsi="Times New Roman" w:cs="Times New Roman"/>
        </w:rPr>
      </w:pPr>
    </w:p>
    <w:p w:rsidR="00D3242E" w:rsidRPr="00583BD2" w:rsidRDefault="00D3242E" w:rsidP="00D3242E">
      <w:pPr>
        <w:rPr>
          <w:rFonts w:ascii="Times New Roman" w:hAnsi="Times New Roman" w:cs="Times New Roman"/>
        </w:rPr>
      </w:pPr>
    </w:p>
    <w:p w:rsidR="00D3242E" w:rsidRPr="00583BD2" w:rsidRDefault="00D3242E" w:rsidP="00D3242E">
      <w:pPr>
        <w:rPr>
          <w:rFonts w:ascii="Times New Roman" w:hAnsi="Times New Roman" w:cs="Times New Roman"/>
        </w:rPr>
      </w:pPr>
    </w:p>
    <w:p w:rsidR="00D3242E" w:rsidRPr="00583BD2" w:rsidRDefault="00D3242E" w:rsidP="00D3242E">
      <w:pPr>
        <w:rPr>
          <w:rFonts w:ascii="Times New Roman" w:hAnsi="Times New Roman" w:cs="Times New Roman"/>
        </w:rPr>
      </w:pPr>
    </w:p>
    <w:p w:rsidR="00A8167B" w:rsidRPr="00583BD2" w:rsidRDefault="00A8167B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583BD2">
        <w:rPr>
          <w:rFonts w:ascii="Times New Roman" w:hAnsi="Times New Roman" w:cs="Times New Roman"/>
        </w:rPr>
        <w:br w:type="page"/>
      </w:r>
    </w:p>
    <w:p w:rsidR="00A8167B" w:rsidRPr="00583BD2" w:rsidRDefault="00A8167B" w:rsidP="00A8167B">
      <w:pPr>
        <w:pStyle w:val="20"/>
        <w:shd w:val="clear" w:color="auto" w:fill="auto"/>
        <w:ind w:left="200"/>
        <w:jc w:val="right"/>
        <w:rPr>
          <w:sz w:val="24"/>
          <w:szCs w:val="24"/>
        </w:rPr>
      </w:pPr>
      <w:r w:rsidRPr="00583BD2">
        <w:rPr>
          <w:sz w:val="24"/>
          <w:szCs w:val="24"/>
        </w:rPr>
        <w:lastRenderedPageBreak/>
        <w:t>Приложение 2</w:t>
      </w:r>
    </w:p>
    <w:p w:rsidR="00A8167B" w:rsidRPr="00583BD2" w:rsidRDefault="00A8167B" w:rsidP="00D3242E">
      <w:pPr>
        <w:pStyle w:val="60"/>
        <w:shd w:val="clear" w:color="auto" w:fill="auto"/>
        <w:spacing w:after="596" w:line="240" w:lineRule="exact"/>
        <w:ind w:left="3000"/>
        <w:rPr>
          <w:sz w:val="24"/>
          <w:szCs w:val="24"/>
        </w:rPr>
      </w:pPr>
    </w:p>
    <w:p w:rsidR="00D3242E" w:rsidRPr="00583BD2" w:rsidRDefault="00D3242E" w:rsidP="00D3242E">
      <w:pPr>
        <w:pStyle w:val="60"/>
        <w:shd w:val="clear" w:color="auto" w:fill="auto"/>
        <w:spacing w:after="596" w:line="240" w:lineRule="exact"/>
        <w:ind w:left="3000"/>
        <w:rPr>
          <w:sz w:val="24"/>
          <w:szCs w:val="24"/>
        </w:rPr>
      </w:pPr>
      <w:r w:rsidRPr="00583BD2">
        <w:rPr>
          <w:sz w:val="24"/>
          <w:szCs w:val="24"/>
        </w:rPr>
        <w:t>Оформляется, на фирменном бланке</w:t>
      </w:r>
    </w:p>
    <w:p w:rsidR="00D3242E" w:rsidRPr="00583BD2" w:rsidRDefault="00D3242E" w:rsidP="00D3242E">
      <w:pPr>
        <w:pStyle w:val="20"/>
        <w:shd w:val="clear" w:color="auto" w:fill="auto"/>
        <w:tabs>
          <w:tab w:val="left" w:leader="underscore" w:pos="1898"/>
          <w:tab w:val="left" w:leader="underscore" w:pos="2938"/>
        </w:tabs>
        <w:spacing w:after="296" w:line="240" w:lineRule="exact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Исх. №</w:t>
      </w:r>
      <w:r w:rsidRPr="00583BD2">
        <w:rPr>
          <w:sz w:val="24"/>
          <w:szCs w:val="24"/>
        </w:rPr>
        <w:tab/>
        <w:t>от</w:t>
      </w:r>
      <w:r w:rsidRPr="00583BD2">
        <w:rPr>
          <w:sz w:val="24"/>
          <w:szCs w:val="24"/>
        </w:rPr>
        <w:tab/>
        <w:t>2017 года</w:t>
      </w:r>
    </w:p>
    <w:p w:rsidR="00D3242E" w:rsidRPr="00583BD2" w:rsidRDefault="00D3242E" w:rsidP="00D3242E">
      <w:pPr>
        <w:pStyle w:val="20"/>
        <w:shd w:val="clear" w:color="auto" w:fill="auto"/>
        <w:spacing w:after="4" w:line="240" w:lineRule="exact"/>
        <w:ind w:left="544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В конкурсную комиссию</w:t>
      </w:r>
    </w:p>
    <w:p w:rsidR="00D3242E" w:rsidRPr="00583BD2" w:rsidRDefault="00D3242E" w:rsidP="00D3242E">
      <w:pPr>
        <w:pStyle w:val="20"/>
        <w:tabs>
          <w:tab w:val="left" w:pos="6154"/>
        </w:tabs>
        <w:spacing w:after="557" w:line="240" w:lineRule="exact"/>
        <w:ind w:left="5440" w:hanging="53"/>
        <w:jc w:val="both"/>
        <w:rPr>
          <w:sz w:val="24"/>
          <w:szCs w:val="24"/>
        </w:rPr>
      </w:pPr>
      <w:r w:rsidRPr="00583BD2">
        <w:rPr>
          <w:sz w:val="24"/>
          <w:szCs w:val="24"/>
        </w:rPr>
        <w:t xml:space="preserve"> </w:t>
      </w:r>
      <w:proofErr w:type="spellStart"/>
      <w:r w:rsidRPr="00583BD2">
        <w:rPr>
          <w:sz w:val="24"/>
          <w:szCs w:val="24"/>
        </w:rPr>
        <w:t>ГрГУ</w:t>
      </w:r>
      <w:proofErr w:type="spellEnd"/>
      <w:r w:rsidRPr="00583BD2">
        <w:rPr>
          <w:sz w:val="24"/>
          <w:szCs w:val="24"/>
        </w:rPr>
        <w:t xml:space="preserve"> им. Янки Купалы</w:t>
      </w:r>
    </w:p>
    <w:p w:rsidR="0009765A" w:rsidRPr="00583BD2" w:rsidRDefault="00CF0668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 xml:space="preserve">Изучив все материалы документации для подрядных торгов, а также, </w:t>
      </w:r>
      <w:proofErr w:type="gramStart"/>
      <w:r w:rsidRPr="00583BD2">
        <w:rPr>
          <w:sz w:val="24"/>
          <w:szCs w:val="24"/>
        </w:rPr>
        <w:t xml:space="preserve">ознакомившись с условиями проведения подрядных торгов </w:t>
      </w:r>
      <w:r w:rsidRPr="00583BD2">
        <w:rPr>
          <w:rStyle w:val="29"/>
          <w:sz w:val="24"/>
          <w:szCs w:val="24"/>
        </w:rPr>
        <w:t xml:space="preserve">Наименование </w:t>
      </w:r>
      <w:proofErr w:type="spellStart"/>
      <w:r w:rsidRPr="00583BD2">
        <w:rPr>
          <w:rStyle w:val="29"/>
          <w:sz w:val="24"/>
          <w:szCs w:val="24"/>
        </w:rPr>
        <w:t>организаиии</w:t>
      </w:r>
      <w:proofErr w:type="spellEnd"/>
      <w:r w:rsidRPr="00583BD2">
        <w:rPr>
          <w:sz w:val="24"/>
          <w:szCs w:val="24"/>
        </w:rPr>
        <w:t xml:space="preserve"> заявляет о своем</w:t>
      </w:r>
      <w:proofErr w:type="gramEnd"/>
      <w:r w:rsidRPr="00583BD2">
        <w:rPr>
          <w:sz w:val="24"/>
          <w:szCs w:val="24"/>
        </w:rPr>
        <w:t xml:space="preserve"> желании участвовать в открыты</w:t>
      </w:r>
      <w:r w:rsidR="00A8167B" w:rsidRPr="00583BD2">
        <w:rPr>
          <w:sz w:val="24"/>
          <w:szCs w:val="24"/>
        </w:rPr>
        <w:t xml:space="preserve">х подрядных торгах по выбору </w:t>
      </w:r>
      <w:r w:rsidR="00583BD2" w:rsidRPr="00583BD2">
        <w:rPr>
          <w:sz w:val="24"/>
          <w:szCs w:val="24"/>
        </w:rPr>
        <w:t xml:space="preserve">подрядчика для разработки </w:t>
      </w:r>
      <w:proofErr w:type="spellStart"/>
      <w:r w:rsidR="00583BD2" w:rsidRPr="00583BD2">
        <w:rPr>
          <w:sz w:val="24"/>
          <w:szCs w:val="24"/>
        </w:rPr>
        <w:t>предпроектной</w:t>
      </w:r>
      <w:proofErr w:type="spellEnd"/>
      <w:r w:rsidR="00583BD2" w:rsidRPr="00583BD2">
        <w:rPr>
          <w:sz w:val="24"/>
          <w:szCs w:val="24"/>
        </w:rPr>
        <w:t xml:space="preserve"> (</w:t>
      </w:r>
      <w:proofErr w:type="spellStart"/>
      <w:r w:rsidR="00583BD2" w:rsidRPr="00583BD2">
        <w:rPr>
          <w:sz w:val="24"/>
          <w:szCs w:val="24"/>
        </w:rPr>
        <w:t>предынвестиционной</w:t>
      </w:r>
      <w:proofErr w:type="spellEnd"/>
      <w:r w:rsidR="00583BD2" w:rsidRPr="00583BD2">
        <w:rPr>
          <w:sz w:val="24"/>
          <w:szCs w:val="24"/>
        </w:rPr>
        <w:t>) и проектной документации по объекту:</w:t>
      </w:r>
      <w:r w:rsidR="00583BD2" w:rsidRPr="00583BD2">
        <w:rPr>
          <w:b/>
          <w:sz w:val="24"/>
          <w:szCs w:val="24"/>
        </w:rPr>
        <w:t xml:space="preserve"> «Реконструкция здания производственно-лабораторного корпуса по ул. Курчатова, 1А в г. Гродно под здание учебно-лабораторного корпуса» (инвентарные номера 400/С-9995, код назначения объекта 2 29 14 – </w:t>
      </w:r>
      <w:proofErr w:type="gramStart"/>
      <w:r w:rsidR="00583BD2" w:rsidRPr="00583BD2">
        <w:rPr>
          <w:b/>
          <w:sz w:val="24"/>
          <w:szCs w:val="24"/>
        </w:rPr>
        <w:t>здание</w:t>
      </w:r>
      <w:proofErr w:type="gramEnd"/>
      <w:r w:rsidR="00583BD2" w:rsidRPr="00583BD2">
        <w:rPr>
          <w:b/>
          <w:sz w:val="24"/>
          <w:szCs w:val="24"/>
        </w:rPr>
        <w:t xml:space="preserve"> специализированное для образования и воспитания)</w:t>
      </w:r>
      <w:r w:rsidR="00A8167B" w:rsidRPr="00583BD2">
        <w:rPr>
          <w:sz w:val="24"/>
          <w:szCs w:val="24"/>
        </w:rPr>
        <w:t>.</w:t>
      </w:r>
    </w:p>
    <w:p w:rsidR="0009765A" w:rsidRPr="00583BD2" w:rsidRDefault="00CF0668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Настоящим подтверждаем п</w:t>
      </w:r>
      <w:r w:rsidR="001A6E55" w:rsidRPr="00583BD2">
        <w:rPr>
          <w:sz w:val="24"/>
          <w:szCs w:val="24"/>
        </w:rPr>
        <w:t>ринятие условий, выдвинутых орг</w:t>
      </w:r>
      <w:r w:rsidRPr="00583BD2">
        <w:rPr>
          <w:sz w:val="24"/>
          <w:szCs w:val="24"/>
        </w:rPr>
        <w:t>анизатором подрядных торгов в конкурсной документации.</w:t>
      </w:r>
    </w:p>
    <w:p w:rsidR="0009765A" w:rsidRPr="00583BD2" w:rsidRDefault="00CF0668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В случае</w:t>
      </w:r>
      <w:proofErr w:type="gramStart"/>
      <w:r w:rsidRPr="00583BD2">
        <w:rPr>
          <w:sz w:val="24"/>
          <w:szCs w:val="24"/>
        </w:rPr>
        <w:t>,</w:t>
      </w:r>
      <w:proofErr w:type="gramEnd"/>
      <w:r w:rsidRPr="00583BD2">
        <w:rPr>
          <w:sz w:val="24"/>
          <w:szCs w:val="24"/>
        </w:rPr>
        <w:t xml:space="preserve"> если наша организация окажется победителем подрядных торгов, берем на себя обязательства заключить договор строительного подряда в срок не позднее 20-ти календарных дней с момента извещения о результатах подрядных торгов.</w:t>
      </w:r>
    </w:p>
    <w:p w:rsidR="0009765A" w:rsidRPr="00583BD2" w:rsidRDefault="004D7DBB" w:rsidP="00A8167B">
      <w:pPr>
        <w:pStyle w:val="20"/>
        <w:shd w:val="clear" w:color="auto" w:fill="auto"/>
        <w:tabs>
          <w:tab w:val="left" w:leader="underscore" w:pos="6155"/>
          <w:tab w:val="left" w:leader="underscore" w:pos="7088"/>
          <w:tab w:val="left" w:leader="underscore" w:pos="7750"/>
        </w:tabs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Срок действия коммерческог</w:t>
      </w:r>
      <w:r w:rsidR="00CF0668" w:rsidRPr="00583BD2">
        <w:rPr>
          <w:sz w:val="24"/>
          <w:szCs w:val="24"/>
        </w:rPr>
        <w:t>о предложения</w:t>
      </w:r>
      <w:proofErr w:type="gramStart"/>
      <w:r w:rsidR="00CF0668" w:rsidRPr="00583BD2">
        <w:rPr>
          <w:sz w:val="24"/>
          <w:szCs w:val="24"/>
        </w:rPr>
        <w:tab/>
        <w:t>(</w:t>
      </w:r>
      <w:r w:rsidR="00CF0668" w:rsidRPr="00583BD2">
        <w:rPr>
          <w:sz w:val="24"/>
          <w:szCs w:val="24"/>
        </w:rPr>
        <w:tab/>
      </w:r>
      <w:r w:rsidR="00CF0668" w:rsidRPr="00583BD2">
        <w:rPr>
          <w:sz w:val="24"/>
          <w:szCs w:val="24"/>
        </w:rPr>
        <w:tab/>
        <w:t xml:space="preserve">) </w:t>
      </w:r>
      <w:proofErr w:type="gramEnd"/>
      <w:r w:rsidR="00CF0668" w:rsidRPr="00583BD2">
        <w:rPr>
          <w:sz w:val="24"/>
          <w:szCs w:val="24"/>
        </w:rPr>
        <w:t>календарных дней со</w:t>
      </w:r>
      <w:r w:rsidR="00A8167B" w:rsidRPr="00583BD2">
        <w:rPr>
          <w:sz w:val="24"/>
          <w:szCs w:val="24"/>
        </w:rPr>
        <w:t xml:space="preserve"> </w:t>
      </w:r>
      <w:r w:rsidR="00CF0668" w:rsidRPr="00583BD2">
        <w:rPr>
          <w:sz w:val="24"/>
          <w:szCs w:val="24"/>
        </w:rPr>
        <w:t>дня вскрытия конвертов с коммерческими предложениями.</w:t>
      </w:r>
    </w:p>
    <w:p w:rsidR="0009765A" w:rsidRPr="00583BD2" w:rsidRDefault="00CF0668">
      <w:pPr>
        <w:pStyle w:val="20"/>
        <w:shd w:val="clear" w:color="auto" w:fill="auto"/>
        <w:spacing w:after="568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Все необходимые документы, согласно условиям проведения открытых подрядных торгов, предоставляем.</w:t>
      </w:r>
    </w:p>
    <w:p w:rsidR="0009765A" w:rsidRPr="00583BD2" w:rsidRDefault="00CF0668">
      <w:pPr>
        <w:pStyle w:val="20"/>
        <w:shd w:val="clear" w:color="auto" w:fill="auto"/>
        <w:spacing w:line="260" w:lineRule="exact"/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Приложение:</w:t>
      </w:r>
    </w:p>
    <w:p w:rsidR="0009765A" w:rsidRPr="00583BD2" w:rsidRDefault="001A6E55" w:rsidP="001A6E55">
      <w:pPr>
        <w:pStyle w:val="20"/>
        <w:shd w:val="clear" w:color="auto" w:fill="auto"/>
        <w:tabs>
          <w:tab w:val="left" w:pos="853"/>
        </w:tabs>
        <w:ind w:firstLine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1</w:t>
      </w:r>
      <w:r w:rsidR="00CF0668" w:rsidRPr="00583BD2">
        <w:rPr>
          <w:sz w:val="24"/>
          <w:szCs w:val="24"/>
        </w:rPr>
        <w:t xml:space="preserve">. </w:t>
      </w:r>
      <w:proofErr w:type="spellStart"/>
      <w:r w:rsidR="00CF0668" w:rsidRPr="00583BD2">
        <w:rPr>
          <w:sz w:val="24"/>
          <w:szCs w:val="24"/>
        </w:rPr>
        <w:t>Предквалификационные</w:t>
      </w:r>
      <w:proofErr w:type="spellEnd"/>
      <w:r w:rsidR="00CF0668" w:rsidRPr="00583BD2">
        <w:rPr>
          <w:sz w:val="24"/>
          <w:szCs w:val="24"/>
        </w:rPr>
        <w:t xml:space="preserve"> документы на электронном носителе информации с невозможностью модифицирования информации.</w:t>
      </w:r>
    </w:p>
    <w:p w:rsidR="0009765A" w:rsidRPr="00583BD2" w:rsidRDefault="001A6E55" w:rsidP="001A6E55">
      <w:pPr>
        <w:pStyle w:val="20"/>
        <w:shd w:val="clear" w:color="auto" w:fill="auto"/>
        <w:tabs>
          <w:tab w:val="left" w:pos="899"/>
          <w:tab w:val="left" w:leader="underscore" w:pos="7088"/>
        </w:tabs>
        <w:ind w:left="620"/>
        <w:jc w:val="both"/>
        <w:rPr>
          <w:sz w:val="24"/>
          <w:szCs w:val="24"/>
        </w:rPr>
      </w:pPr>
      <w:r w:rsidRPr="00583BD2">
        <w:rPr>
          <w:sz w:val="24"/>
          <w:szCs w:val="24"/>
        </w:rPr>
        <w:t>2</w:t>
      </w:r>
      <w:r w:rsidR="00CF0668" w:rsidRPr="00583BD2">
        <w:rPr>
          <w:sz w:val="24"/>
          <w:szCs w:val="24"/>
        </w:rPr>
        <w:t xml:space="preserve">. </w:t>
      </w:r>
      <w:r w:rsidRPr="00583BD2">
        <w:rPr>
          <w:sz w:val="24"/>
          <w:szCs w:val="24"/>
        </w:rPr>
        <w:t xml:space="preserve"> </w:t>
      </w:r>
      <w:r w:rsidR="00CF0668" w:rsidRPr="00583BD2">
        <w:rPr>
          <w:sz w:val="24"/>
          <w:szCs w:val="24"/>
        </w:rPr>
        <w:t>Конкурсное предложение (1 оригинал и 1 копия) на</w:t>
      </w:r>
      <w:r w:rsidR="00CF0668" w:rsidRPr="00583BD2">
        <w:rPr>
          <w:sz w:val="24"/>
          <w:szCs w:val="24"/>
        </w:rPr>
        <w:tab/>
        <w:t>листах.</w:t>
      </w:r>
    </w:p>
    <w:p w:rsidR="001A6E55" w:rsidRPr="00583BD2" w:rsidRDefault="001A6E55" w:rsidP="001A6E55">
      <w:pPr>
        <w:pStyle w:val="20"/>
        <w:shd w:val="clear" w:color="auto" w:fill="auto"/>
        <w:tabs>
          <w:tab w:val="left" w:pos="899"/>
          <w:tab w:val="left" w:leader="underscore" w:pos="7088"/>
        </w:tabs>
        <w:ind w:left="620"/>
        <w:jc w:val="both"/>
        <w:rPr>
          <w:sz w:val="24"/>
          <w:szCs w:val="24"/>
        </w:rPr>
      </w:pPr>
    </w:p>
    <w:p w:rsidR="001A6E55" w:rsidRPr="00583BD2" w:rsidRDefault="001A6E55" w:rsidP="001A6E55">
      <w:pPr>
        <w:rPr>
          <w:rFonts w:ascii="Times New Roman" w:hAnsi="Times New Roman" w:cs="Times New Roman"/>
        </w:rPr>
      </w:pPr>
    </w:p>
    <w:p w:rsidR="001A6E55" w:rsidRPr="00583BD2" w:rsidRDefault="001A6E55" w:rsidP="001A6E55">
      <w:pPr>
        <w:ind w:left="567" w:hanging="567"/>
        <w:rPr>
          <w:rFonts w:ascii="Times New Roman" w:hAnsi="Times New Roman" w:cs="Times New Roman"/>
        </w:rPr>
      </w:pPr>
      <w:r w:rsidRPr="00583BD2">
        <w:rPr>
          <w:rFonts w:ascii="Times New Roman" w:hAnsi="Times New Roman" w:cs="Times New Roman"/>
        </w:rPr>
        <w:tab/>
        <w:t xml:space="preserve">___________________      _______________________    ________________________           </w:t>
      </w:r>
      <w:r w:rsidR="003A0319" w:rsidRPr="00583BD2">
        <w:rPr>
          <w:rFonts w:ascii="Times New Roman" w:hAnsi="Times New Roman" w:cs="Times New Roman"/>
        </w:rPr>
        <w:t xml:space="preserve">     </w:t>
      </w:r>
      <w:r w:rsidRPr="00583BD2">
        <w:rPr>
          <w:rFonts w:ascii="Times New Roman" w:hAnsi="Times New Roman" w:cs="Times New Roman"/>
          <w:i/>
        </w:rPr>
        <w:t>(должность)                                       (подпи</w:t>
      </w:r>
      <w:r w:rsidR="003A0319" w:rsidRPr="00583BD2">
        <w:rPr>
          <w:rFonts w:ascii="Times New Roman" w:hAnsi="Times New Roman" w:cs="Times New Roman"/>
          <w:i/>
        </w:rPr>
        <w:t xml:space="preserve">сь)                            </w:t>
      </w:r>
      <w:r w:rsidRPr="00583BD2">
        <w:rPr>
          <w:rFonts w:ascii="Times New Roman" w:hAnsi="Times New Roman" w:cs="Times New Roman"/>
          <w:i/>
        </w:rPr>
        <w:t xml:space="preserve">       (Ф.И.О.)</w:t>
      </w:r>
    </w:p>
    <w:p w:rsidR="0009765A" w:rsidRPr="00583BD2" w:rsidRDefault="0009765A" w:rsidP="00CE7A44">
      <w:pPr>
        <w:pStyle w:val="20"/>
        <w:shd w:val="clear" w:color="auto" w:fill="auto"/>
        <w:jc w:val="left"/>
        <w:rPr>
          <w:sz w:val="24"/>
          <w:szCs w:val="24"/>
        </w:rPr>
      </w:pPr>
    </w:p>
    <w:sectPr w:rsidR="0009765A" w:rsidRPr="00583BD2" w:rsidSect="00CE7A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51" w:right="567" w:bottom="147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1C" w:rsidRDefault="0081571C" w:rsidP="0009765A">
      <w:r>
        <w:separator/>
      </w:r>
    </w:p>
  </w:endnote>
  <w:endnote w:type="continuationSeparator" w:id="0">
    <w:p w:rsidR="0081571C" w:rsidRDefault="0081571C" w:rsidP="0009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15" w:rsidRDefault="009C2B1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08A4BD6" wp14:editId="248C12C2">
              <wp:simplePos x="0" y="0"/>
              <wp:positionH relativeFrom="page">
                <wp:posOffset>3968750</wp:posOffset>
              </wp:positionH>
              <wp:positionV relativeFrom="page">
                <wp:posOffset>10005060</wp:posOffset>
              </wp:positionV>
              <wp:extent cx="130175" cy="111125"/>
              <wp:effectExtent l="0" t="381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B15" w:rsidRDefault="009C2B1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3BD2" w:rsidRPr="00583BD2">
                            <w:rPr>
                              <w:rStyle w:val="a6"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5pt;margin-top:787.8pt;width:10.25pt;height:8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1ppgIAAKY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" filled="f" stroked="f">
              <v:textbox style="mso-fit-shape-to-text:t" inset="0,0,0,0">
                <w:txbxContent>
                  <w:p w:rsidR="009C2B15" w:rsidRDefault="009C2B1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83BD2" w:rsidRPr="00583BD2">
                      <w:rPr>
                        <w:rStyle w:val="a6"/>
                        <w:noProof/>
                      </w:rPr>
                      <w:t>7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15" w:rsidRDefault="009C2B1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CB850EE" wp14:editId="360573A2">
              <wp:simplePos x="0" y="0"/>
              <wp:positionH relativeFrom="page">
                <wp:posOffset>3990975</wp:posOffset>
              </wp:positionH>
              <wp:positionV relativeFrom="page">
                <wp:posOffset>9995535</wp:posOffset>
              </wp:positionV>
              <wp:extent cx="60325" cy="107950"/>
              <wp:effectExtent l="0" t="3810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B15" w:rsidRDefault="009C2B1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040A7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4.25pt;margin-top:787.05pt;width:4.75pt;height:8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" filled="f" stroked="f">
              <v:textbox style="mso-fit-shape-to-text:t" inset="0,0,0,0">
                <w:txbxContent>
                  <w:p w:rsidR="009C2B15" w:rsidRDefault="009C2B1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040A7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15" w:rsidRDefault="009C2B1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5D8C6DF1" wp14:editId="6F62A092">
              <wp:simplePos x="0" y="0"/>
              <wp:positionH relativeFrom="page">
                <wp:posOffset>4091305</wp:posOffset>
              </wp:positionH>
              <wp:positionV relativeFrom="page">
                <wp:posOffset>9965055</wp:posOffset>
              </wp:positionV>
              <wp:extent cx="153035" cy="175260"/>
              <wp:effectExtent l="0" t="1905" r="0" b="4445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B15" w:rsidRDefault="009C2B1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6B97" w:rsidRPr="00286B97">
                            <w:rPr>
                              <w:rStyle w:val="a6"/>
                              <w:noProof/>
                            </w:rPr>
                            <w:t>10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322.15pt;margin-top:784.65pt;width:12.05pt;height:13.8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" filled="f" stroked="f">
              <v:textbox style="mso-fit-shape-to-text:t" inset="0,0,0,0">
                <w:txbxContent>
                  <w:p w:rsidR="009C2B15" w:rsidRDefault="009C2B1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6B97" w:rsidRPr="00286B97">
                      <w:rPr>
                        <w:rStyle w:val="a6"/>
                        <w:noProof/>
                      </w:rPr>
                      <w:t>10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15" w:rsidRDefault="009C2B1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 wp14:anchorId="35B70211" wp14:editId="48D717C6">
              <wp:simplePos x="0" y="0"/>
              <wp:positionH relativeFrom="page">
                <wp:posOffset>4091305</wp:posOffset>
              </wp:positionH>
              <wp:positionV relativeFrom="page">
                <wp:posOffset>9965055</wp:posOffset>
              </wp:positionV>
              <wp:extent cx="153035" cy="175260"/>
              <wp:effectExtent l="0" t="1905" r="0" b="4445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B15" w:rsidRDefault="009C2B1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6B97" w:rsidRPr="00286B97">
                            <w:rPr>
                              <w:rStyle w:val="a6"/>
                              <w:noProof/>
                            </w:rPr>
                            <w:t>11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322.15pt;margin-top:784.65pt;width:12.05pt;height:13.8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" filled="f" stroked="f">
              <v:textbox style="mso-fit-shape-to-text:t" inset="0,0,0,0">
                <w:txbxContent>
                  <w:p w:rsidR="009C2B15" w:rsidRDefault="009C2B1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6B97" w:rsidRPr="00286B97">
                      <w:rPr>
                        <w:rStyle w:val="a6"/>
                        <w:noProof/>
                      </w:rPr>
                      <w:t>11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15" w:rsidRDefault="009C2B1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 wp14:anchorId="7EB7D959" wp14:editId="6E1A240A">
              <wp:simplePos x="0" y="0"/>
              <wp:positionH relativeFrom="page">
                <wp:posOffset>4079875</wp:posOffset>
              </wp:positionH>
              <wp:positionV relativeFrom="page">
                <wp:posOffset>9964420</wp:posOffset>
              </wp:positionV>
              <wp:extent cx="123825" cy="107950"/>
              <wp:effectExtent l="3175" t="127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B15" w:rsidRDefault="009C2B1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8167B">
                            <w:rPr>
                              <w:rStyle w:val="a6"/>
                              <w:noProof/>
                            </w:rPr>
                            <w:t>11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0" type="#_x0000_t202" style="position:absolute;margin-left:321.25pt;margin-top:784.6pt;width:9.75pt;height:8.5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" filled="f" stroked="f">
              <v:textbox style="mso-fit-shape-to-text:t" inset="0,0,0,0">
                <w:txbxContent>
                  <w:p w:rsidR="009C2B15" w:rsidRDefault="009C2B1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8167B">
                      <w:rPr>
                        <w:rStyle w:val="a6"/>
                        <w:noProof/>
                      </w:rPr>
                      <w:t>11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1C" w:rsidRDefault="0081571C"/>
  </w:footnote>
  <w:footnote w:type="continuationSeparator" w:id="0">
    <w:p w:rsidR="0081571C" w:rsidRDefault="008157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15" w:rsidRDefault="009C2B1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15" w:rsidRDefault="009C2B15">
    <w:pPr>
      <w:rPr>
        <w:sz w:val="2"/>
        <w:szCs w:val="2"/>
      </w:rPr>
    </w:pPr>
  </w:p>
  <w:p w:rsidR="009C2B15" w:rsidRDefault="009C2B1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15" w:rsidRDefault="009C2B15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15" w:rsidRDefault="009C2B1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58C"/>
    <w:multiLevelType w:val="multilevel"/>
    <w:tmpl w:val="80C69454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67415"/>
    <w:multiLevelType w:val="multilevel"/>
    <w:tmpl w:val="4A1695A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B6D28"/>
    <w:multiLevelType w:val="multilevel"/>
    <w:tmpl w:val="F0C41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42C4B"/>
    <w:multiLevelType w:val="multilevel"/>
    <w:tmpl w:val="D4EE39A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36C1F"/>
    <w:multiLevelType w:val="multilevel"/>
    <w:tmpl w:val="6FC07C4A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D33CF"/>
    <w:multiLevelType w:val="multilevel"/>
    <w:tmpl w:val="99BA1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3372C5"/>
    <w:multiLevelType w:val="multilevel"/>
    <w:tmpl w:val="9B3613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BB40DC"/>
    <w:multiLevelType w:val="multilevel"/>
    <w:tmpl w:val="E5A44B9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DD05AF"/>
    <w:multiLevelType w:val="multilevel"/>
    <w:tmpl w:val="80D602FE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B539F5"/>
    <w:multiLevelType w:val="multilevel"/>
    <w:tmpl w:val="33A83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A9E167A"/>
    <w:multiLevelType w:val="multilevel"/>
    <w:tmpl w:val="0E66C6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51E04F7"/>
    <w:multiLevelType w:val="multilevel"/>
    <w:tmpl w:val="59544E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444204"/>
    <w:multiLevelType w:val="multilevel"/>
    <w:tmpl w:val="05947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2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5A"/>
    <w:rsid w:val="000140C8"/>
    <w:rsid w:val="00057CFB"/>
    <w:rsid w:val="0009765A"/>
    <w:rsid w:val="000B26E6"/>
    <w:rsid w:val="000F3BA7"/>
    <w:rsid w:val="0010731E"/>
    <w:rsid w:val="00132198"/>
    <w:rsid w:val="001A2882"/>
    <w:rsid w:val="001A6E55"/>
    <w:rsid w:val="00204D28"/>
    <w:rsid w:val="00222B81"/>
    <w:rsid w:val="00286B97"/>
    <w:rsid w:val="002A7221"/>
    <w:rsid w:val="002B11CF"/>
    <w:rsid w:val="002F308D"/>
    <w:rsid w:val="002F6A77"/>
    <w:rsid w:val="003103BE"/>
    <w:rsid w:val="003362AB"/>
    <w:rsid w:val="00353ECE"/>
    <w:rsid w:val="0036441C"/>
    <w:rsid w:val="0037290F"/>
    <w:rsid w:val="003A0319"/>
    <w:rsid w:val="003A2119"/>
    <w:rsid w:val="003E0FDA"/>
    <w:rsid w:val="003E68D6"/>
    <w:rsid w:val="00414EBC"/>
    <w:rsid w:val="00417CD3"/>
    <w:rsid w:val="00453324"/>
    <w:rsid w:val="00466AE4"/>
    <w:rsid w:val="0048204F"/>
    <w:rsid w:val="004B6121"/>
    <w:rsid w:val="004D7DBB"/>
    <w:rsid w:val="004E5309"/>
    <w:rsid w:val="004F671E"/>
    <w:rsid w:val="005157E9"/>
    <w:rsid w:val="00546718"/>
    <w:rsid w:val="00551D1F"/>
    <w:rsid w:val="00564EEA"/>
    <w:rsid w:val="005749B9"/>
    <w:rsid w:val="00583BD2"/>
    <w:rsid w:val="0059026D"/>
    <w:rsid w:val="005B3AA0"/>
    <w:rsid w:val="005C0EB4"/>
    <w:rsid w:val="006758B0"/>
    <w:rsid w:val="00690AE9"/>
    <w:rsid w:val="00694D71"/>
    <w:rsid w:val="006B1E33"/>
    <w:rsid w:val="006E1F7F"/>
    <w:rsid w:val="006F0777"/>
    <w:rsid w:val="007040A7"/>
    <w:rsid w:val="00723409"/>
    <w:rsid w:val="00735E24"/>
    <w:rsid w:val="00745C74"/>
    <w:rsid w:val="00750450"/>
    <w:rsid w:val="00773C1B"/>
    <w:rsid w:val="007B1ACA"/>
    <w:rsid w:val="007B4E21"/>
    <w:rsid w:val="0081571C"/>
    <w:rsid w:val="0082623F"/>
    <w:rsid w:val="0085099B"/>
    <w:rsid w:val="00873334"/>
    <w:rsid w:val="0088398D"/>
    <w:rsid w:val="008B7F29"/>
    <w:rsid w:val="0090765C"/>
    <w:rsid w:val="009708BC"/>
    <w:rsid w:val="00992595"/>
    <w:rsid w:val="009B5EB7"/>
    <w:rsid w:val="009C2B15"/>
    <w:rsid w:val="00A11247"/>
    <w:rsid w:val="00A23E4B"/>
    <w:rsid w:val="00A64734"/>
    <w:rsid w:val="00A71054"/>
    <w:rsid w:val="00A8167B"/>
    <w:rsid w:val="00A81AE7"/>
    <w:rsid w:val="00AB1BD4"/>
    <w:rsid w:val="00AE2E8A"/>
    <w:rsid w:val="00B13290"/>
    <w:rsid w:val="00B5326B"/>
    <w:rsid w:val="00B628C0"/>
    <w:rsid w:val="00B8594C"/>
    <w:rsid w:val="00B949E3"/>
    <w:rsid w:val="00BB4F3A"/>
    <w:rsid w:val="00BD1294"/>
    <w:rsid w:val="00C64024"/>
    <w:rsid w:val="00C97C16"/>
    <w:rsid w:val="00CC749B"/>
    <w:rsid w:val="00CD1DC0"/>
    <w:rsid w:val="00CE3E20"/>
    <w:rsid w:val="00CE7A44"/>
    <w:rsid w:val="00CF0668"/>
    <w:rsid w:val="00D171D5"/>
    <w:rsid w:val="00D31298"/>
    <w:rsid w:val="00D3242E"/>
    <w:rsid w:val="00D62253"/>
    <w:rsid w:val="00DA1301"/>
    <w:rsid w:val="00DB2BBE"/>
    <w:rsid w:val="00DE27A6"/>
    <w:rsid w:val="00E05194"/>
    <w:rsid w:val="00E14D43"/>
    <w:rsid w:val="00E309EF"/>
    <w:rsid w:val="00E462A8"/>
    <w:rsid w:val="00E6623A"/>
    <w:rsid w:val="00E71B80"/>
    <w:rsid w:val="00EA4170"/>
    <w:rsid w:val="00EB1CE6"/>
    <w:rsid w:val="00EC1850"/>
    <w:rsid w:val="00F01AF1"/>
    <w:rsid w:val="00F02F84"/>
    <w:rsid w:val="00F17301"/>
    <w:rsid w:val="00F8057F"/>
    <w:rsid w:val="00FD3B41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76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765A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6">
    <w:name w:val="Колонтитул + Не курсив"/>
    <w:basedOn w:val="a4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7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9765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 + Не полужирный"/>
    <w:basedOn w:val="21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Курсив"/>
    <w:basedOn w:val="2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"/>
    <w:basedOn w:val="2"/>
    <w:rsid w:val="0009765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Sylfaen12pt">
    <w:name w:val="Основной текст (2) + Sylfaen;12 pt"/>
    <w:basedOn w:val="2"/>
    <w:rsid w:val="0009765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0pt">
    <w:name w:val="Основной текст (2) + Candara;10 pt"/>
    <w:basedOn w:val="2"/>
    <w:rsid w:val="0009765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9765A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0pt">
    <w:name w:val="Основной текст (8) + Интервал 0 pt"/>
    <w:basedOn w:val="8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9pt">
    <w:name w:val="Основной текст (2) + 9 pt"/>
    <w:basedOn w:val="2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Exact">
    <w:name w:val="Основной текст (11) Exact"/>
    <w:basedOn w:val="a0"/>
    <w:link w:val="11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Exact">
    <w:name w:val="Основной текст (12) Exact"/>
    <w:basedOn w:val="a0"/>
    <w:link w:val="12"/>
    <w:rsid w:val="0009765A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4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09765A"/>
    <w:rPr>
      <w:rFonts w:ascii="Sylfaen" w:eastAsia="Sylfaen" w:hAnsi="Sylfaen" w:cs="Sylfae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4">
    <w:name w:val="Основной текст (14)_"/>
    <w:basedOn w:val="a0"/>
    <w:link w:val="140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5">
    <w:name w:val="Основной текст (15)_"/>
    <w:basedOn w:val="a0"/>
    <w:link w:val="150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ourierNew95pt">
    <w:name w:val="Основной текст (2) + Courier New;9;5 pt"/>
    <w:basedOn w:val="2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10pt0pt">
    <w:name w:val="Основной текст (15) + 10 pt;Интервал 0 pt"/>
    <w:basedOn w:val="15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17Exact">
    <w:name w:val="Основной текст (17) Exact"/>
    <w:basedOn w:val="a0"/>
    <w:link w:val="17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21ptExact">
    <w:name w:val="Основной текст (2) + Интервал 1 pt Exact"/>
    <w:basedOn w:val="2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a">
    <w:name w:val="Подпись к таблице (2)_"/>
    <w:basedOn w:val="a0"/>
    <w:link w:val="2b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a9">
    <w:name w:val="Подпись к таблице_"/>
    <w:basedOn w:val="a0"/>
    <w:link w:val="aa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">
    <w:name w:val="Основной текст (2) + Курсив"/>
    <w:basedOn w:val="2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rsid w:val="00097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">
    <w:name w:val="Заголовок №1"/>
    <w:basedOn w:val="a"/>
    <w:link w:val="1Exact"/>
    <w:rsid w:val="0009765A"/>
    <w:pPr>
      <w:shd w:val="clear" w:color="auto" w:fill="FFFFFF"/>
      <w:spacing w:line="330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rsid w:val="0009765A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9765A"/>
    <w:pPr>
      <w:shd w:val="clear" w:color="auto" w:fill="FFFFFF"/>
      <w:spacing w:after="1200" w:line="320" w:lineRule="exact"/>
      <w:jc w:val="center"/>
    </w:pPr>
    <w:rPr>
      <w:rFonts w:ascii="Sylfaen" w:eastAsia="Sylfaen" w:hAnsi="Sylfaen" w:cs="Sylfaen"/>
      <w:sz w:val="30"/>
      <w:szCs w:val="30"/>
    </w:rPr>
  </w:style>
  <w:style w:type="paragraph" w:customStyle="1" w:styleId="40">
    <w:name w:val="Основной текст (4)"/>
    <w:basedOn w:val="a"/>
    <w:link w:val="4"/>
    <w:rsid w:val="0009765A"/>
    <w:pPr>
      <w:shd w:val="clear" w:color="auto" w:fill="FFFFFF"/>
      <w:spacing w:before="1200" w:line="59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9765A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09765A"/>
    <w:pPr>
      <w:shd w:val="clear" w:color="auto" w:fill="FFFFFF"/>
      <w:spacing w:line="295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09765A"/>
    <w:pPr>
      <w:shd w:val="clear" w:color="auto" w:fill="FFFFFF"/>
      <w:spacing w:line="295" w:lineRule="exact"/>
      <w:ind w:firstLine="6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09765A"/>
    <w:pPr>
      <w:shd w:val="clear" w:color="auto" w:fill="FFFFFF"/>
      <w:spacing w:line="300" w:lineRule="exact"/>
      <w:ind w:firstLine="62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rsid w:val="0009765A"/>
    <w:pPr>
      <w:shd w:val="clear" w:color="auto" w:fill="FFFFFF"/>
      <w:spacing w:line="295" w:lineRule="exact"/>
      <w:ind w:firstLine="8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09765A"/>
    <w:pPr>
      <w:shd w:val="clear" w:color="auto" w:fill="FFFFFF"/>
      <w:spacing w:line="295" w:lineRule="exact"/>
      <w:ind w:firstLine="8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rsid w:val="0009765A"/>
    <w:pPr>
      <w:shd w:val="clear" w:color="auto" w:fill="FFFFFF"/>
      <w:spacing w:before="60" w:line="295" w:lineRule="exact"/>
      <w:ind w:firstLine="88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0">
    <w:name w:val="Основной текст (10)"/>
    <w:basedOn w:val="a"/>
    <w:link w:val="10Exact"/>
    <w:rsid w:val="00097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Основной текст (11)"/>
    <w:basedOn w:val="a"/>
    <w:link w:val="11Exact"/>
    <w:rsid w:val="00097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2">
    <w:name w:val="Основной текст (12)"/>
    <w:basedOn w:val="a"/>
    <w:link w:val="12Exact"/>
    <w:rsid w:val="0009765A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10"/>
      <w:sz w:val="18"/>
      <w:szCs w:val="18"/>
    </w:rPr>
  </w:style>
  <w:style w:type="paragraph" w:customStyle="1" w:styleId="13">
    <w:name w:val="Основной текст (13)"/>
    <w:basedOn w:val="a"/>
    <w:link w:val="13Exact"/>
    <w:rsid w:val="0009765A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5"/>
      <w:szCs w:val="15"/>
    </w:rPr>
  </w:style>
  <w:style w:type="paragraph" w:customStyle="1" w:styleId="140">
    <w:name w:val="Основной текст (14)"/>
    <w:basedOn w:val="a"/>
    <w:link w:val="14"/>
    <w:rsid w:val="0009765A"/>
    <w:pPr>
      <w:shd w:val="clear" w:color="auto" w:fill="FFFFFF"/>
      <w:spacing w:after="60" w:line="0" w:lineRule="atLeast"/>
    </w:pPr>
    <w:rPr>
      <w:rFonts w:ascii="Courier New" w:eastAsia="Courier New" w:hAnsi="Courier New" w:cs="Courier New"/>
      <w:spacing w:val="-10"/>
      <w:sz w:val="20"/>
      <w:szCs w:val="20"/>
    </w:rPr>
  </w:style>
  <w:style w:type="paragraph" w:customStyle="1" w:styleId="150">
    <w:name w:val="Основной текст (15)"/>
    <w:basedOn w:val="a"/>
    <w:link w:val="15"/>
    <w:rsid w:val="0009765A"/>
    <w:pPr>
      <w:shd w:val="clear" w:color="auto" w:fill="FFFFFF"/>
      <w:spacing w:before="60" w:after="60" w:line="0" w:lineRule="atLeast"/>
      <w:ind w:hanging="1300"/>
    </w:pPr>
    <w:rPr>
      <w:rFonts w:ascii="Courier New" w:eastAsia="Courier New" w:hAnsi="Courier New" w:cs="Courier New"/>
      <w:sz w:val="19"/>
      <w:szCs w:val="19"/>
    </w:rPr>
  </w:style>
  <w:style w:type="paragraph" w:customStyle="1" w:styleId="16">
    <w:name w:val="Основной текст (16)"/>
    <w:basedOn w:val="a"/>
    <w:link w:val="16Exact"/>
    <w:rsid w:val="00097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17">
    <w:name w:val="Основной текст (17)"/>
    <w:basedOn w:val="a"/>
    <w:link w:val="17Exact"/>
    <w:rsid w:val="0009765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2b">
    <w:name w:val="Подпись к таблице (2)"/>
    <w:basedOn w:val="a"/>
    <w:link w:val="2a"/>
    <w:rsid w:val="00097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aa">
    <w:name w:val="Подпись к таблице"/>
    <w:basedOn w:val="a"/>
    <w:link w:val="a9"/>
    <w:rsid w:val="0009765A"/>
    <w:pPr>
      <w:shd w:val="clear" w:color="auto" w:fill="FFFFFF"/>
      <w:spacing w:line="0" w:lineRule="atLeast"/>
    </w:pPr>
    <w:rPr>
      <w:rFonts w:ascii="Courier New" w:eastAsia="Courier New" w:hAnsi="Courier New" w:cs="Courier New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B859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8594C"/>
    <w:rPr>
      <w:color w:val="000000"/>
    </w:rPr>
  </w:style>
  <w:style w:type="paragraph" w:styleId="ad">
    <w:name w:val="footer"/>
    <w:basedOn w:val="a"/>
    <w:link w:val="ae"/>
    <w:uiPriority w:val="99"/>
    <w:unhideWhenUsed/>
    <w:rsid w:val="00B859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594C"/>
    <w:rPr>
      <w:color w:val="000000"/>
    </w:rPr>
  </w:style>
  <w:style w:type="character" w:customStyle="1" w:styleId="18">
    <w:name w:val="Заголовок №1_"/>
    <w:basedOn w:val="a0"/>
    <w:rsid w:val="00B85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f">
    <w:name w:val="Title"/>
    <w:basedOn w:val="a"/>
    <w:link w:val="af0"/>
    <w:qFormat/>
    <w:rsid w:val="00B8594C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0">
    <w:name w:val="Название Знак"/>
    <w:basedOn w:val="a0"/>
    <w:link w:val="af"/>
    <w:rsid w:val="00B8594C"/>
    <w:rPr>
      <w:rFonts w:ascii="Times New Roman" w:eastAsia="Times New Roman" w:hAnsi="Times New Roman" w:cs="Times New Roman"/>
      <w:sz w:val="28"/>
      <w:lang w:bidi="ar-SA"/>
    </w:rPr>
  </w:style>
  <w:style w:type="character" w:customStyle="1" w:styleId="post">
    <w:name w:val="post"/>
    <w:basedOn w:val="a0"/>
    <w:rsid w:val="00F01AF1"/>
  </w:style>
  <w:style w:type="paragraph" w:styleId="af1">
    <w:name w:val="Balloon Text"/>
    <w:basedOn w:val="a"/>
    <w:link w:val="af2"/>
    <w:uiPriority w:val="99"/>
    <w:semiHidden/>
    <w:unhideWhenUsed/>
    <w:rsid w:val="009708B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08B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76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765A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6">
    <w:name w:val="Колонтитул + Не курсив"/>
    <w:basedOn w:val="a4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7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9765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 + Не полужирный"/>
    <w:basedOn w:val="21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Курсив"/>
    <w:basedOn w:val="2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"/>
    <w:basedOn w:val="2"/>
    <w:rsid w:val="0009765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Sylfaen12pt">
    <w:name w:val="Основной текст (2) + Sylfaen;12 pt"/>
    <w:basedOn w:val="2"/>
    <w:rsid w:val="0009765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0pt">
    <w:name w:val="Основной текст (2) + Candara;10 pt"/>
    <w:basedOn w:val="2"/>
    <w:rsid w:val="0009765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9765A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0pt">
    <w:name w:val="Основной текст (8) + Интервал 0 pt"/>
    <w:basedOn w:val="8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9pt">
    <w:name w:val="Основной текст (2) + 9 pt"/>
    <w:basedOn w:val="2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Exact">
    <w:name w:val="Основной текст (11) Exact"/>
    <w:basedOn w:val="a0"/>
    <w:link w:val="11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Exact">
    <w:name w:val="Основной текст (12) Exact"/>
    <w:basedOn w:val="a0"/>
    <w:link w:val="12"/>
    <w:rsid w:val="0009765A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4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09765A"/>
    <w:rPr>
      <w:rFonts w:ascii="Sylfaen" w:eastAsia="Sylfaen" w:hAnsi="Sylfaen" w:cs="Sylfae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4">
    <w:name w:val="Основной текст (14)_"/>
    <w:basedOn w:val="a0"/>
    <w:link w:val="140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5">
    <w:name w:val="Основной текст (15)_"/>
    <w:basedOn w:val="a0"/>
    <w:link w:val="150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ourierNew95pt">
    <w:name w:val="Основной текст (2) + Courier New;9;5 pt"/>
    <w:basedOn w:val="2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10pt0pt">
    <w:name w:val="Основной текст (15) + 10 pt;Интервал 0 pt"/>
    <w:basedOn w:val="15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17Exact">
    <w:name w:val="Основной текст (17) Exact"/>
    <w:basedOn w:val="a0"/>
    <w:link w:val="17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21ptExact">
    <w:name w:val="Основной текст (2) + Интервал 1 pt Exact"/>
    <w:basedOn w:val="2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a">
    <w:name w:val="Подпись к таблице (2)_"/>
    <w:basedOn w:val="a0"/>
    <w:link w:val="2b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a9">
    <w:name w:val="Подпись к таблице_"/>
    <w:basedOn w:val="a0"/>
    <w:link w:val="aa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">
    <w:name w:val="Основной текст (2) + Курсив"/>
    <w:basedOn w:val="2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rsid w:val="00097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">
    <w:name w:val="Заголовок №1"/>
    <w:basedOn w:val="a"/>
    <w:link w:val="1Exact"/>
    <w:rsid w:val="0009765A"/>
    <w:pPr>
      <w:shd w:val="clear" w:color="auto" w:fill="FFFFFF"/>
      <w:spacing w:line="330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rsid w:val="0009765A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9765A"/>
    <w:pPr>
      <w:shd w:val="clear" w:color="auto" w:fill="FFFFFF"/>
      <w:spacing w:after="1200" w:line="320" w:lineRule="exact"/>
      <w:jc w:val="center"/>
    </w:pPr>
    <w:rPr>
      <w:rFonts w:ascii="Sylfaen" w:eastAsia="Sylfaen" w:hAnsi="Sylfaen" w:cs="Sylfaen"/>
      <w:sz w:val="30"/>
      <w:szCs w:val="30"/>
    </w:rPr>
  </w:style>
  <w:style w:type="paragraph" w:customStyle="1" w:styleId="40">
    <w:name w:val="Основной текст (4)"/>
    <w:basedOn w:val="a"/>
    <w:link w:val="4"/>
    <w:rsid w:val="0009765A"/>
    <w:pPr>
      <w:shd w:val="clear" w:color="auto" w:fill="FFFFFF"/>
      <w:spacing w:before="1200" w:line="59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9765A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09765A"/>
    <w:pPr>
      <w:shd w:val="clear" w:color="auto" w:fill="FFFFFF"/>
      <w:spacing w:line="295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09765A"/>
    <w:pPr>
      <w:shd w:val="clear" w:color="auto" w:fill="FFFFFF"/>
      <w:spacing w:line="295" w:lineRule="exact"/>
      <w:ind w:firstLine="6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09765A"/>
    <w:pPr>
      <w:shd w:val="clear" w:color="auto" w:fill="FFFFFF"/>
      <w:spacing w:line="300" w:lineRule="exact"/>
      <w:ind w:firstLine="62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rsid w:val="0009765A"/>
    <w:pPr>
      <w:shd w:val="clear" w:color="auto" w:fill="FFFFFF"/>
      <w:spacing w:line="295" w:lineRule="exact"/>
      <w:ind w:firstLine="8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09765A"/>
    <w:pPr>
      <w:shd w:val="clear" w:color="auto" w:fill="FFFFFF"/>
      <w:spacing w:line="295" w:lineRule="exact"/>
      <w:ind w:firstLine="8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rsid w:val="0009765A"/>
    <w:pPr>
      <w:shd w:val="clear" w:color="auto" w:fill="FFFFFF"/>
      <w:spacing w:before="60" w:line="295" w:lineRule="exact"/>
      <w:ind w:firstLine="88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0">
    <w:name w:val="Основной текст (10)"/>
    <w:basedOn w:val="a"/>
    <w:link w:val="10Exact"/>
    <w:rsid w:val="00097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Основной текст (11)"/>
    <w:basedOn w:val="a"/>
    <w:link w:val="11Exact"/>
    <w:rsid w:val="00097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2">
    <w:name w:val="Основной текст (12)"/>
    <w:basedOn w:val="a"/>
    <w:link w:val="12Exact"/>
    <w:rsid w:val="0009765A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10"/>
      <w:sz w:val="18"/>
      <w:szCs w:val="18"/>
    </w:rPr>
  </w:style>
  <w:style w:type="paragraph" w:customStyle="1" w:styleId="13">
    <w:name w:val="Основной текст (13)"/>
    <w:basedOn w:val="a"/>
    <w:link w:val="13Exact"/>
    <w:rsid w:val="0009765A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5"/>
      <w:szCs w:val="15"/>
    </w:rPr>
  </w:style>
  <w:style w:type="paragraph" w:customStyle="1" w:styleId="140">
    <w:name w:val="Основной текст (14)"/>
    <w:basedOn w:val="a"/>
    <w:link w:val="14"/>
    <w:rsid w:val="0009765A"/>
    <w:pPr>
      <w:shd w:val="clear" w:color="auto" w:fill="FFFFFF"/>
      <w:spacing w:after="60" w:line="0" w:lineRule="atLeast"/>
    </w:pPr>
    <w:rPr>
      <w:rFonts w:ascii="Courier New" w:eastAsia="Courier New" w:hAnsi="Courier New" w:cs="Courier New"/>
      <w:spacing w:val="-10"/>
      <w:sz w:val="20"/>
      <w:szCs w:val="20"/>
    </w:rPr>
  </w:style>
  <w:style w:type="paragraph" w:customStyle="1" w:styleId="150">
    <w:name w:val="Основной текст (15)"/>
    <w:basedOn w:val="a"/>
    <w:link w:val="15"/>
    <w:rsid w:val="0009765A"/>
    <w:pPr>
      <w:shd w:val="clear" w:color="auto" w:fill="FFFFFF"/>
      <w:spacing w:before="60" w:after="60" w:line="0" w:lineRule="atLeast"/>
      <w:ind w:hanging="1300"/>
    </w:pPr>
    <w:rPr>
      <w:rFonts w:ascii="Courier New" w:eastAsia="Courier New" w:hAnsi="Courier New" w:cs="Courier New"/>
      <w:sz w:val="19"/>
      <w:szCs w:val="19"/>
    </w:rPr>
  </w:style>
  <w:style w:type="paragraph" w:customStyle="1" w:styleId="16">
    <w:name w:val="Основной текст (16)"/>
    <w:basedOn w:val="a"/>
    <w:link w:val="16Exact"/>
    <w:rsid w:val="00097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17">
    <w:name w:val="Основной текст (17)"/>
    <w:basedOn w:val="a"/>
    <w:link w:val="17Exact"/>
    <w:rsid w:val="0009765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2b">
    <w:name w:val="Подпись к таблице (2)"/>
    <w:basedOn w:val="a"/>
    <w:link w:val="2a"/>
    <w:rsid w:val="00097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aa">
    <w:name w:val="Подпись к таблице"/>
    <w:basedOn w:val="a"/>
    <w:link w:val="a9"/>
    <w:rsid w:val="0009765A"/>
    <w:pPr>
      <w:shd w:val="clear" w:color="auto" w:fill="FFFFFF"/>
      <w:spacing w:line="0" w:lineRule="atLeast"/>
    </w:pPr>
    <w:rPr>
      <w:rFonts w:ascii="Courier New" w:eastAsia="Courier New" w:hAnsi="Courier New" w:cs="Courier New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B859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8594C"/>
    <w:rPr>
      <w:color w:val="000000"/>
    </w:rPr>
  </w:style>
  <w:style w:type="paragraph" w:styleId="ad">
    <w:name w:val="footer"/>
    <w:basedOn w:val="a"/>
    <w:link w:val="ae"/>
    <w:uiPriority w:val="99"/>
    <w:unhideWhenUsed/>
    <w:rsid w:val="00B859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594C"/>
    <w:rPr>
      <w:color w:val="000000"/>
    </w:rPr>
  </w:style>
  <w:style w:type="character" w:customStyle="1" w:styleId="18">
    <w:name w:val="Заголовок №1_"/>
    <w:basedOn w:val="a0"/>
    <w:rsid w:val="00B85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f">
    <w:name w:val="Title"/>
    <w:basedOn w:val="a"/>
    <w:link w:val="af0"/>
    <w:qFormat/>
    <w:rsid w:val="00B8594C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0">
    <w:name w:val="Название Знак"/>
    <w:basedOn w:val="a0"/>
    <w:link w:val="af"/>
    <w:rsid w:val="00B8594C"/>
    <w:rPr>
      <w:rFonts w:ascii="Times New Roman" w:eastAsia="Times New Roman" w:hAnsi="Times New Roman" w:cs="Times New Roman"/>
      <w:sz w:val="28"/>
      <w:lang w:bidi="ar-SA"/>
    </w:rPr>
  </w:style>
  <w:style w:type="character" w:customStyle="1" w:styleId="post">
    <w:name w:val="post"/>
    <w:basedOn w:val="a0"/>
    <w:rsid w:val="00F01AF1"/>
  </w:style>
  <w:style w:type="paragraph" w:styleId="af1">
    <w:name w:val="Balloon Text"/>
    <w:basedOn w:val="a"/>
    <w:link w:val="af2"/>
    <w:uiPriority w:val="99"/>
    <w:semiHidden/>
    <w:unhideWhenUsed/>
    <w:rsid w:val="009708B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08B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tdel_zakupok@grsu.by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7298-AB72-4B87-954D-6EF5C1AE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4120</Words>
  <Characters>23486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Олег</dc:creator>
  <cp:lastModifiedBy>ТРАСЬКО ОЛЕГ ПЕТРОВИЧ</cp:lastModifiedBy>
  <cp:revision>12</cp:revision>
  <cp:lastPrinted>2017-05-03T06:16:00Z</cp:lastPrinted>
  <dcterms:created xsi:type="dcterms:W3CDTF">2021-03-24T08:35:00Z</dcterms:created>
  <dcterms:modified xsi:type="dcterms:W3CDTF">2021-03-26T06:13:00Z</dcterms:modified>
</cp:coreProperties>
</file>